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EEEB5" w14:textId="77777777" w:rsidR="003E167F" w:rsidRDefault="00356DDB">
      <w:pPr>
        <w:jc w:val="center"/>
      </w:pPr>
      <w:r>
        <w:rPr>
          <w:b/>
          <w:color w:val="17365D"/>
          <w:sz w:val="48"/>
        </w:rPr>
        <w:t>Pragmatic GRC™</w:t>
      </w:r>
      <w:r>
        <w:rPr>
          <w:b/>
          <w:color w:val="17365D"/>
          <w:sz w:val="48"/>
        </w:rPr>
        <w:br/>
      </w:r>
      <w:r>
        <w:rPr>
          <w:b/>
          <w:sz w:val="40"/>
        </w:rPr>
        <w:br/>
        <w:t>F-002</w:t>
      </w:r>
      <w:r>
        <w:rPr>
          <w:b/>
          <w:sz w:val="40"/>
        </w:rPr>
        <w:br/>
        <w:t>Unified System Security Plan</w:t>
      </w:r>
      <w:r>
        <w:rPr>
          <w:b/>
          <w:sz w:val="40"/>
        </w:rPr>
        <w:br/>
      </w:r>
    </w:p>
    <w:p w14:paraId="57E8507F" w14:textId="77777777" w:rsidR="003E167F" w:rsidRDefault="00356DDB">
      <w:pPr>
        <w:pStyle w:val="Subtitle"/>
      </w:pPr>
      <w:r>
        <w:t>Foundation Resource | Version 1.2 | Practical Implementation Template</w:t>
      </w:r>
    </w:p>
    <w:p w14:paraId="06650191" w14:textId="77777777" w:rsidR="003E167F" w:rsidRDefault="00356DDB">
      <w:pPr>
        <w:pStyle w:val="Heading1"/>
      </w:pPr>
      <w:r>
        <w:t>Document Information</w:t>
      </w:r>
    </w:p>
    <w:tbl>
      <w:tblPr>
        <w:tblStyle w:val="TableGrid"/>
        <w:tblW w:w="0" w:type="auto"/>
        <w:tblLook w:val="04A0" w:firstRow="1" w:lastRow="0" w:firstColumn="1" w:lastColumn="0" w:noHBand="0" w:noVBand="1"/>
      </w:tblPr>
      <w:tblGrid>
        <w:gridCol w:w="4315"/>
        <w:gridCol w:w="4315"/>
      </w:tblGrid>
      <w:tr w:rsidR="003E167F" w14:paraId="104FB7D6" w14:textId="77777777">
        <w:tc>
          <w:tcPr>
            <w:tcW w:w="4320" w:type="dxa"/>
          </w:tcPr>
          <w:p w14:paraId="6BF9C83A" w14:textId="77777777" w:rsidR="003E167F" w:rsidRDefault="00356DDB">
            <w:r>
              <w:t>Field</w:t>
            </w:r>
          </w:p>
        </w:tc>
        <w:tc>
          <w:tcPr>
            <w:tcW w:w="4320" w:type="dxa"/>
          </w:tcPr>
          <w:p w14:paraId="68834DE2" w14:textId="77777777" w:rsidR="003E167F" w:rsidRDefault="00356DDB">
            <w:r>
              <w:t>Value</w:t>
            </w:r>
          </w:p>
        </w:tc>
      </w:tr>
      <w:tr w:rsidR="003E167F" w14:paraId="3C07CAF6" w14:textId="77777777">
        <w:tc>
          <w:tcPr>
            <w:tcW w:w="4320" w:type="dxa"/>
          </w:tcPr>
          <w:p w14:paraId="5D4C5353" w14:textId="77777777" w:rsidR="003E167F" w:rsidRDefault="00356DDB">
            <w:r>
              <w:t>Organization</w:t>
            </w:r>
          </w:p>
        </w:tc>
        <w:tc>
          <w:tcPr>
            <w:tcW w:w="4320" w:type="dxa"/>
          </w:tcPr>
          <w:p w14:paraId="54257509" w14:textId="77777777" w:rsidR="003E167F" w:rsidRDefault="00356DDB">
            <w:r>
              <w:t>Orrville Medical Associates</w:t>
            </w:r>
          </w:p>
        </w:tc>
      </w:tr>
      <w:tr w:rsidR="003E167F" w14:paraId="38092DFE" w14:textId="77777777">
        <w:tc>
          <w:tcPr>
            <w:tcW w:w="4320" w:type="dxa"/>
          </w:tcPr>
          <w:p w14:paraId="12022067" w14:textId="77777777" w:rsidR="003E167F" w:rsidRDefault="00356DDB">
            <w:r>
              <w:t>Business Owner</w:t>
            </w:r>
          </w:p>
        </w:tc>
        <w:tc>
          <w:tcPr>
            <w:tcW w:w="4320" w:type="dxa"/>
          </w:tcPr>
          <w:p w14:paraId="76A1CB82" w14:textId="77777777" w:rsidR="003E167F" w:rsidRDefault="00356DDB">
            <w:r>
              <w:t>Dr. Michael Bennett</w:t>
            </w:r>
          </w:p>
        </w:tc>
      </w:tr>
      <w:tr w:rsidR="003E167F" w14:paraId="3F75B7FB" w14:textId="77777777">
        <w:tc>
          <w:tcPr>
            <w:tcW w:w="4320" w:type="dxa"/>
          </w:tcPr>
          <w:p w14:paraId="5336352D" w14:textId="77777777" w:rsidR="003E167F" w:rsidRDefault="00356DDB">
            <w:r>
              <w:t>Technical Owner</w:t>
            </w:r>
          </w:p>
        </w:tc>
        <w:tc>
          <w:tcPr>
            <w:tcW w:w="4320" w:type="dxa"/>
          </w:tcPr>
          <w:p w14:paraId="61A2D943" w14:textId="77777777" w:rsidR="003E167F" w:rsidRDefault="00356DDB">
            <w:r>
              <w:t>Managed Service Provider (Summit IT Partners)</w:t>
            </w:r>
          </w:p>
        </w:tc>
      </w:tr>
      <w:tr w:rsidR="003E167F" w14:paraId="204AC642" w14:textId="77777777">
        <w:tc>
          <w:tcPr>
            <w:tcW w:w="4320" w:type="dxa"/>
          </w:tcPr>
          <w:p w14:paraId="221FED74" w14:textId="77777777" w:rsidR="003E167F" w:rsidRDefault="00356DDB">
            <w:r>
              <w:t>Prepared By</w:t>
            </w:r>
          </w:p>
        </w:tc>
        <w:tc>
          <w:tcPr>
            <w:tcW w:w="4320" w:type="dxa"/>
          </w:tcPr>
          <w:p w14:paraId="3DE549BE" w14:textId="77777777" w:rsidR="003E167F" w:rsidRDefault="00356DDB">
            <w:r>
              <w:t>Linda Foster</w:t>
            </w:r>
          </w:p>
        </w:tc>
      </w:tr>
      <w:tr w:rsidR="003E167F" w14:paraId="30617B45" w14:textId="77777777">
        <w:tc>
          <w:tcPr>
            <w:tcW w:w="4320" w:type="dxa"/>
          </w:tcPr>
          <w:p w14:paraId="6FA48959" w14:textId="77777777" w:rsidR="003E167F" w:rsidRDefault="00356DDB">
            <w:r>
              <w:t>Version</w:t>
            </w:r>
          </w:p>
        </w:tc>
        <w:tc>
          <w:tcPr>
            <w:tcW w:w="4320" w:type="dxa"/>
          </w:tcPr>
          <w:p w14:paraId="1635FE17" w14:textId="77777777" w:rsidR="003E167F" w:rsidRDefault="00356DDB">
            <w:r>
              <w:t>1.0</w:t>
            </w:r>
          </w:p>
        </w:tc>
      </w:tr>
      <w:tr w:rsidR="003E167F" w14:paraId="684A4887" w14:textId="77777777">
        <w:tc>
          <w:tcPr>
            <w:tcW w:w="4320" w:type="dxa"/>
          </w:tcPr>
          <w:p w14:paraId="26C2C169" w14:textId="77777777" w:rsidR="003E167F" w:rsidRDefault="00356DDB">
            <w:r>
              <w:t>Approval Date</w:t>
            </w:r>
          </w:p>
        </w:tc>
        <w:tc>
          <w:tcPr>
            <w:tcW w:w="4320" w:type="dxa"/>
          </w:tcPr>
          <w:p w14:paraId="1882AD97" w14:textId="77777777" w:rsidR="003E167F" w:rsidRDefault="00356DDB">
            <w:r>
              <w:t>July 1, 2026</w:t>
            </w:r>
          </w:p>
        </w:tc>
      </w:tr>
      <w:tr w:rsidR="003E167F" w14:paraId="594F3FDD" w14:textId="77777777">
        <w:tc>
          <w:tcPr>
            <w:tcW w:w="4320" w:type="dxa"/>
          </w:tcPr>
          <w:p w14:paraId="04CD589C" w14:textId="77777777" w:rsidR="003E167F" w:rsidRDefault="00356DDB">
            <w:r>
              <w:t>Review Frequency</w:t>
            </w:r>
          </w:p>
        </w:tc>
        <w:tc>
          <w:tcPr>
            <w:tcW w:w="4320" w:type="dxa"/>
          </w:tcPr>
          <w:p w14:paraId="54CD0BEC" w14:textId="77777777" w:rsidR="003E167F" w:rsidRDefault="00356DDB">
            <w:r>
              <w:t>Reviewed monthly during the Monthly GRC Heartbeat™; fully reviewed at least annually</w:t>
            </w:r>
          </w:p>
        </w:tc>
      </w:tr>
      <w:tr w:rsidR="003E167F" w14:paraId="6F7BFD9D" w14:textId="77777777">
        <w:tc>
          <w:tcPr>
            <w:tcW w:w="4320" w:type="dxa"/>
          </w:tcPr>
          <w:p w14:paraId="5051E709" w14:textId="77777777" w:rsidR="003E167F" w:rsidRDefault="00356DDB">
            <w:r>
              <w:t>Classification</w:t>
            </w:r>
          </w:p>
        </w:tc>
        <w:tc>
          <w:tcPr>
            <w:tcW w:w="4320" w:type="dxa"/>
          </w:tcPr>
          <w:p w14:paraId="711937BB" w14:textId="77777777" w:rsidR="003E167F" w:rsidRDefault="00356DDB">
            <w:r>
              <w:t>Confidential – Internal Use Only</w:t>
            </w:r>
          </w:p>
        </w:tc>
      </w:tr>
    </w:tbl>
    <w:p w14:paraId="02BD5378" w14:textId="77777777" w:rsidR="003E167F" w:rsidRDefault="00356DDB">
      <w:pPr>
        <w:pStyle w:val="Heading1"/>
      </w:pPr>
      <w:r>
        <w:t>1. Executive Summary</w:t>
      </w:r>
    </w:p>
    <w:p w14:paraId="3437D792" w14:textId="77777777" w:rsidR="003E167F" w:rsidRDefault="00356DDB">
      <w:r>
        <w:t>Summarize your organization and why this SSP exists.</w:t>
      </w:r>
    </w:p>
    <w:p w14:paraId="5D55BFA0" w14:textId="77777777" w:rsidR="003E167F" w:rsidRDefault="00356DDB">
      <w:r>
        <w:t>Orrville Medical Associates is a general medical practice providing primary care services to the local community from a single office location. The practice employs two physicians, two physician assistants, one registered nurse, one licensed practical nurse, two certified nursing assistants, an office manager, and an administrative assistant. This Unified System Security Plan documents how Orrville Medical Associates protects patient health information (PHI) and supports safe, reliable clinical and administ</w:t>
      </w:r>
      <w:r>
        <w:t>rative operations. The practice's most critical information asset is its Electronic Health Record (EHR) system, which contains protected health information and interfaces directly with pharmacy and insurance networks. This SSP is owned by the Lead Physician and maintained jointly with the Office Manager and the practice's managed service provider (MSP).</w:t>
      </w:r>
    </w:p>
    <w:p w14:paraId="3DA547D3" w14:textId="77777777" w:rsidR="003E167F" w:rsidRDefault="00356DDB">
      <w:r>
        <w:rPr>
          <w:b/>
        </w:rPr>
        <w:t>💡</w:t>
      </w:r>
      <w:r>
        <w:rPr>
          <w:b/>
        </w:rPr>
        <w:t xml:space="preserve"> Guiding Questions: </w:t>
      </w:r>
      <w:r>
        <w:t>What products or services do you provide? What information is most critical? Who owns this SSP?</w:t>
      </w:r>
    </w:p>
    <w:p w14:paraId="08C1364F" w14:textId="77777777" w:rsidR="003E167F" w:rsidRDefault="00356DDB">
      <w:r>
        <w:rPr>
          <w:b/>
        </w:rPr>
        <w:lastRenderedPageBreak/>
        <w:t>✓</w:t>
      </w:r>
      <w:r>
        <w:rPr>
          <w:b/>
        </w:rPr>
        <w:t xml:space="preserve"> Best Practice: </w:t>
      </w:r>
      <w:r>
        <w:t>Keep this section concise and update it whenever business or technology changes occur.</w:t>
      </w:r>
    </w:p>
    <w:p w14:paraId="774D2134" w14:textId="77777777" w:rsidR="003E167F" w:rsidRDefault="00356DDB">
      <w:r>
        <w:rPr>
          <w:b/>
        </w:rPr>
        <w:t>⚠</w:t>
      </w:r>
      <w:r>
        <w:rPr>
          <w:b/>
        </w:rPr>
        <w:t xml:space="preserve"> Warning: </w:t>
      </w:r>
      <w:r>
        <w:t>Do not document controls that are not actually implemented.</w:t>
      </w:r>
    </w:p>
    <w:p w14:paraId="64FFC40B" w14:textId="77777777" w:rsidR="003E167F" w:rsidRDefault="00356DDB">
      <w:pPr>
        <w:pStyle w:val="Heading1"/>
      </w:pPr>
      <w:r>
        <w:t>2. System Inventory</w:t>
      </w:r>
    </w:p>
    <w:p w14:paraId="4310D973" w14:textId="77777777" w:rsidR="003E167F" w:rsidRDefault="00356DDB">
      <w:r>
        <w:t>Document or reference all in-scope systems.</w:t>
      </w:r>
    </w:p>
    <w:p w14:paraId="7872E97D" w14:textId="77777777" w:rsidR="003E167F" w:rsidRDefault="00356DDB">
      <w:r>
        <w:t>The systems below represent the practice's core clinical and administrative technology. The complete inventory, including individual hardware assignments, is maintained in F-001 — Master Asset Register.</w:t>
      </w:r>
    </w:p>
    <w:p w14:paraId="6B746302" w14:textId="77777777" w:rsidR="003E167F" w:rsidRDefault="00356DDB">
      <w:r>
        <w:rPr>
          <w:b/>
        </w:rPr>
        <w:t>💡</w:t>
      </w:r>
      <w:r>
        <w:rPr>
          <w:b/>
        </w:rPr>
        <w:t xml:space="preserve"> Guiding Questions: </w:t>
      </w:r>
      <w:r>
        <w:t>What systems support the business? Which are cloud-hosted? Which are mission critical?</w:t>
      </w:r>
    </w:p>
    <w:p w14:paraId="6B0734A4" w14:textId="77777777" w:rsidR="003E167F" w:rsidRDefault="00356DDB">
      <w:r>
        <w:rPr>
          <w:b/>
        </w:rPr>
        <w:t>🔗</w:t>
      </w:r>
      <w:r>
        <w:rPr>
          <w:b/>
        </w:rPr>
        <w:t xml:space="preserve"> Related Resource: </w:t>
      </w:r>
      <w:r>
        <w:t>Use F-001 Master Asset Register as the authoritative inventory.</w:t>
      </w:r>
    </w:p>
    <w:p w14:paraId="0E7B6D98" w14:textId="77777777" w:rsidR="003E167F" w:rsidRDefault="00356DDB">
      <w:r>
        <w:rPr>
          <w:b/>
        </w:rPr>
        <w:t>✓</w:t>
      </w:r>
      <w:r>
        <w:rPr>
          <w:b/>
        </w:rPr>
        <w:t xml:space="preserve"> Best Practice: </w:t>
      </w:r>
      <w:r>
        <w:t>Keep this section concise and update it whenever business or technology changes occur.</w:t>
      </w:r>
    </w:p>
    <w:p w14:paraId="302816FE"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1726"/>
        <w:gridCol w:w="1726"/>
        <w:gridCol w:w="1726"/>
        <w:gridCol w:w="1726"/>
        <w:gridCol w:w="1726"/>
      </w:tblGrid>
      <w:tr w:rsidR="003E167F" w14:paraId="2AC89B6D" w14:textId="77777777">
        <w:tc>
          <w:tcPr>
            <w:tcW w:w="1728" w:type="dxa"/>
          </w:tcPr>
          <w:p w14:paraId="0D06DFA6" w14:textId="77777777" w:rsidR="003E167F" w:rsidRDefault="00356DDB">
            <w:r>
              <w:t>System</w:t>
            </w:r>
          </w:p>
        </w:tc>
        <w:tc>
          <w:tcPr>
            <w:tcW w:w="1728" w:type="dxa"/>
          </w:tcPr>
          <w:p w14:paraId="5BBEA0D2" w14:textId="77777777" w:rsidR="003E167F" w:rsidRDefault="00356DDB">
            <w:r>
              <w:t>Owner</w:t>
            </w:r>
          </w:p>
        </w:tc>
        <w:tc>
          <w:tcPr>
            <w:tcW w:w="1728" w:type="dxa"/>
          </w:tcPr>
          <w:p w14:paraId="3B2C7700" w14:textId="77777777" w:rsidR="003E167F" w:rsidRDefault="00356DDB">
            <w:r>
              <w:t>Location</w:t>
            </w:r>
          </w:p>
        </w:tc>
        <w:tc>
          <w:tcPr>
            <w:tcW w:w="1728" w:type="dxa"/>
          </w:tcPr>
          <w:p w14:paraId="33DE0541" w14:textId="77777777" w:rsidR="003E167F" w:rsidRDefault="00356DDB">
            <w:r>
              <w:t>Criticality</w:t>
            </w:r>
          </w:p>
        </w:tc>
        <w:tc>
          <w:tcPr>
            <w:tcW w:w="1728" w:type="dxa"/>
          </w:tcPr>
          <w:p w14:paraId="677C68AD" w14:textId="77777777" w:rsidR="003E167F" w:rsidRDefault="00356DDB">
            <w:r>
              <w:t>Reference to F-001</w:t>
            </w:r>
          </w:p>
        </w:tc>
      </w:tr>
      <w:tr w:rsidR="003E167F" w14:paraId="6DDBE1E4" w14:textId="77777777">
        <w:tc>
          <w:tcPr>
            <w:tcW w:w="1728" w:type="dxa"/>
          </w:tcPr>
          <w:p w14:paraId="6CFF719F" w14:textId="77777777" w:rsidR="003E167F" w:rsidRDefault="00356DDB">
            <w:r>
              <w:t>Microsoft 365</w:t>
            </w:r>
          </w:p>
        </w:tc>
        <w:tc>
          <w:tcPr>
            <w:tcW w:w="1728" w:type="dxa"/>
          </w:tcPr>
          <w:p w14:paraId="1EB6D67A" w14:textId="77777777" w:rsidR="003E167F" w:rsidRDefault="00356DDB">
            <w:r>
              <w:t>Linda Foster</w:t>
            </w:r>
          </w:p>
        </w:tc>
        <w:tc>
          <w:tcPr>
            <w:tcW w:w="1728" w:type="dxa"/>
          </w:tcPr>
          <w:p w14:paraId="674EC795" w14:textId="77777777" w:rsidR="003E167F" w:rsidRDefault="00356DDB">
            <w:r>
              <w:t>Cloud</w:t>
            </w:r>
          </w:p>
        </w:tc>
        <w:tc>
          <w:tcPr>
            <w:tcW w:w="1728" w:type="dxa"/>
          </w:tcPr>
          <w:p w14:paraId="544B80FC" w14:textId="77777777" w:rsidR="003E167F" w:rsidRDefault="00356DDB">
            <w:r>
              <w:t>High</w:t>
            </w:r>
          </w:p>
        </w:tc>
        <w:tc>
          <w:tcPr>
            <w:tcW w:w="1728" w:type="dxa"/>
          </w:tcPr>
          <w:p w14:paraId="6FA025ED" w14:textId="77777777" w:rsidR="003E167F" w:rsidRDefault="00356DDB">
            <w:r>
              <w:t>A-001</w:t>
            </w:r>
          </w:p>
        </w:tc>
      </w:tr>
      <w:tr w:rsidR="003E167F" w14:paraId="6B3FFC21" w14:textId="77777777">
        <w:tc>
          <w:tcPr>
            <w:tcW w:w="1728" w:type="dxa"/>
          </w:tcPr>
          <w:p w14:paraId="2775DE24" w14:textId="77777777" w:rsidR="003E167F" w:rsidRDefault="00356DDB">
            <w:r>
              <w:t>SharePoint Online</w:t>
            </w:r>
          </w:p>
        </w:tc>
        <w:tc>
          <w:tcPr>
            <w:tcW w:w="1728" w:type="dxa"/>
          </w:tcPr>
          <w:p w14:paraId="6FD7DDB9" w14:textId="77777777" w:rsidR="003E167F" w:rsidRDefault="00356DDB">
            <w:r>
              <w:t>Linda Foster</w:t>
            </w:r>
          </w:p>
        </w:tc>
        <w:tc>
          <w:tcPr>
            <w:tcW w:w="1728" w:type="dxa"/>
          </w:tcPr>
          <w:p w14:paraId="4761E975" w14:textId="77777777" w:rsidR="003E167F" w:rsidRDefault="00356DDB">
            <w:r>
              <w:t>Cloud</w:t>
            </w:r>
          </w:p>
        </w:tc>
        <w:tc>
          <w:tcPr>
            <w:tcW w:w="1728" w:type="dxa"/>
          </w:tcPr>
          <w:p w14:paraId="124612E3" w14:textId="77777777" w:rsidR="003E167F" w:rsidRDefault="00356DDB">
            <w:r>
              <w:t>High</w:t>
            </w:r>
          </w:p>
        </w:tc>
        <w:tc>
          <w:tcPr>
            <w:tcW w:w="1728" w:type="dxa"/>
          </w:tcPr>
          <w:p w14:paraId="254F38BA" w14:textId="77777777" w:rsidR="003E167F" w:rsidRDefault="00356DDB">
            <w:r>
              <w:t>A-002</w:t>
            </w:r>
          </w:p>
        </w:tc>
      </w:tr>
      <w:tr w:rsidR="003E167F" w14:paraId="5FC1DFA2" w14:textId="77777777">
        <w:tc>
          <w:tcPr>
            <w:tcW w:w="1728" w:type="dxa"/>
          </w:tcPr>
          <w:p w14:paraId="10B85F8C" w14:textId="77777777" w:rsidR="003E167F" w:rsidRDefault="00356DDB">
            <w:r>
              <w:t>Microsoft Teams</w:t>
            </w:r>
          </w:p>
        </w:tc>
        <w:tc>
          <w:tcPr>
            <w:tcW w:w="1728" w:type="dxa"/>
          </w:tcPr>
          <w:p w14:paraId="0C36445F" w14:textId="77777777" w:rsidR="003E167F" w:rsidRDefault="00356DDB">
            <w:r>
              <w:t>Linda Foster</w:t>
            </w:r>
          </w:p>
        </w:tc>
        <w:tc>
          <w:tcPr>
            <w:tcW w:w="1728" w:type="dxa"/>
          </w:tcPr>
          <w:p w14:paraId="18E9A111" w14:textId="77777777" w:rsidR="003E167F" w:rsidRDefault="00356DDB">
            <w:r>
              <w:t>Cloud</w:t>
            </w:r>
          </w:p>
        </w:tc>
        <w:tc>
          <w:tcPr>
            <w:tcW w:w="1728" w:type="dxa"/>
          </w:tcPr>
          <w:p w14:paraId="55D4D7A0" w14:textId="77777777" w:rsidR="003E167F" w:rsidRDefault="00356DDB">
            <w:r>
              <w:t>Medium</w:t>
            </w:r>
          </w:p>
        </w:tc>
        <w:tc>
          <w:tcPr>
            <w:tcW w:w="1728" w:type="dxa"/>
          </w:tcPr>
          <w:p w14:paraId="6160F5C8" w14:textId="77777777" w:rsidR="003E167F" w:rsidRDefault="00356DDB">
            <w:r>
              <w:t>A-003</w:t>
            </w:r>
          </w:p>
        </w:tc>
      </w:tr>
      <w:tr w:rsidR="003E167F" w14:paraId="79B7588A" w14:textId="77777777">
        <w:tc>
          <w:tcPr>
            <w:tcW w:w="1728" w:type="dxa"/>
          </w:tcPr>
          <w:p w14:paraId="2BAD2BDC" w14:textId="77777777" w:rsidR="003E167F" w:rsidRDefault="00356DDB">
            <w:r>
              <w:t>Electronic Health Record (EHR) System</w:t>
            </w:r>
          </w:p>
        </w:tc>
        <w:tc>
          <w:tcPr>
            <w:tcW w:w="1728" w:type="dxa"/>
          </w:tcPr>
          <w:p w14:paraId="2D7860E1" w14:textId="77777777" w:rsidR="003E167F" w:rsidRDefault="00356DDB">
            <w:r>
              <w:t>Dr. Michael Bennett</w:t>
            </w:r>
          </w:p>
        </w:tc>
        <w:tc>
          <w:tcPr>
            <w:tcW w:w="1728" w:type="dxa"/>
          </w:tcPr>
          <w:p w14:paraId="7E2955ED" w14:textId="77777777" w:rsidR="003E167F" w:rsidRDefault="00356DDB">
            <w:r>
              <w:t>Cloud</w:t>
            </w:r>
          </w:p>
        </w:tc>
        <w:tc>
          <w:tcPr>
            <w:tcW w:w="1728" w:type="dxa"/>
          </w:tcPr>
          <w:p w14:paraId="12D25C29" w14:textId="77777777" w:rsidR="003E167F" w:rsidRDefault="00356DDB">
            <w:r>
              <w:t>Critical</w:t>
            </w:r>
          </w:p>
        </w:tc>
        <w:tc>
          <w:tcPr>
            <w:tcW w:w="1728" w:type="dxa"/>
          </w:tcPr>
          <w:p w14:paraId="2B265C80" w14:textId="77777777" w:rsidR="003E167F" w:rsidRDefault="00356DDB">
            <w:r>
              <w:t>A-004</w:t>
            </w:r>
          </w:p>
        </w:tc>
      </w:tr>
      <w:tr w:rsidR="003E167F" w14:paraId="0A0572D0" w14:textId="77777777">
        <w:tc>
          <w:tcPr>
            <w:tcW w:w="1728" w:type="dxa"/>
          </w:tcPr>
          <w:p w14:paraId="09CC8F43" w14:textId="77777777" w:rsidR="003E167F" w:rsidRDefault="00356DDB">
            <w:r>
              <w:t>Patient Scheduling System</w:t>
            </w:r>
          </w:p>
        </w:tc>
        <w:tc>
          <w:tcPr>
            <w:tcW w:w="1728" w:type="dxa"/>
          </w:tcPr>
          <w:p w14:paraId="07A0AAD3" w14:textId="77777777" w:rsidR="003E167F" w:rsidRDefault="00356DDB">
            <w:r>
              <w:t>Linda Foster</w:t>
            </w:r>
          </w:p>
        </w:tc>
        <w:tc>
          <w:tcPr>
            <w:tcW w:w="1728" w:type="dxa"/>
          </w:tcPr>
          <w:p w14:paraId="39C61DF2" w14:textId="77777777" w:rsidR="003E167F" w:rsidRDefault="00356DDB">
            <w:r>
              <w:t>Cloud</w:t>
            </w:r>
          </w:p>
        </w:tc>
        <w:tc>
          <w:tcPr>
            <w:tcW w:w="1728" w:type="dxa"/>
          </w:tcPr>
          <w:p w14:paraId="007796B9" w14:textId="77777777" w:rsidR="003E167F" w:rsidRDefault="00356DDB">
            <w:r>
              <w:t>High</w:t>
            </w:r>
          </w:p>
        </w:tc>
        <w:tc>
          <w:tcPr>
            <w:tcW w:w="1728" w:type="dxa"/>
          </w:tcPr>
          <w:p w14:paraId="06DDE777" w14:textId="77777777" w:rsidR="003E167F" w:rsidRDefault="00356DDB">
            <w:r>
              <w:t>A-005</w:t>
            </w:r>
          </w:p>
        </w:tc>
      </w:tr>
      <w:tr w:rsidR="003E167F" w14:paraId="48E2B627" w14:textId="77777777">
        <w:tc>
          <w:tcPr>
            <w:tcW w:w="1728" w:type="dxa"/>
          </w:tcPr>
          <w:p w14:paraId="0E12457C" w14:textId="77777777" w:rsidR="003E167F" w:rsidRDefault="00356DDB">
            <w:r>
              <w:t>Patient Billing System</w:t>
            </w:r>
          </w:p>
        </w:tc>
        <w:tc>
          <w:tcPr>
            <w:tcW w:w="1728" w:type="dxa"/>
          </w:tcPr>
          <w:p w14:paraId="6E004C72" w14:textId="77777777" w:rsidR="003E167F" w:rsidRDefault="00356DDB">
            <w:r>
              <w:t>Linda Foster</w:t>
            </w:r>
          </w:p>
        </w:tc>
        <w:tc>
          <w:tcPr>
            <w:tcW w:w="1728" w:type="dxa"/>
          </w:tcPr>
          <w:p w14:paraId="1C81A1EC" w14:textId="77777777" w:rsidR="003E167F" w:rsidRDefault="00356DDB">
            <w:r>
              <w:t>Cloud</w:t>
            </w:r>
          </w:p>
        </w:tc>
        <w:tc>
          <w:tcPr>
            <w:tcW w:w="1728" w:type="dxa"/>
          </w:tcPr>
          <w:p w14:paraId="342D9734" w14:textId="77777777" w:rsidR="003E167F" w:rsidRDefault="00356DDB">
            <w:r>
              <w:t>High</w:t>
            </w:r>
          </w:p>
        </w:tc>
        <w:tc>
          <w:tcPr>
            <w:tcW w:w="1728" w:type="dxa"/>
          </w:tcPr>
          <w:p w14:paraId="540E6FC5" w14:textId="77777777" w:rsidR="003E167F" w:rsidRDefault="00356DDB">
            <w:r>
              <w:t>A-006</w:t>
            </w:r>
          </w:p>
        </w:tc>
      </w:tr>
      <w:tr w:rsidR="003E167F" w14:paraId="15035C00" w14:textId="77777777">
        <w:tc>
          <w:tcPr>
            <w:tcW w:w="1728" w:type="dxa"/>
          </w:tcPr>
          <w:p w14:paraId="3C72CAFD" w14:textId="77777777" w:rsidR="003E167F" w:rsidRDefault="00356DDB">
            <w:r>
              <w:t>Practice Website</w:t>
            </w:r>
          </w:p>
        </w:tc>
        <w:tc>
          <w:tcPr>
            <w:tcW w:w="1728" w:type="dxa"/>
          </w:tcPr>
          <w:p w14:paraId="1AE21711" w14:textId="77777777" w:rsidR="003E167F" w:rsidRDefault="00356DDB">
            <w:r>
              <w:t>Linda Foster</w:t>
            </w:r>
          </w:p>
        </w:tc>
        <w:tc>
          <w:tcPr>
            <w:tcW w:w="1728" w:type="dxa"/>
          </w:tcPr>
          <w:p w14:paraId="6E9BA1C4" w14:textId="77777777" w:rsidR="003E167F" w:rsidRDefault="00356DDB">
            <w:r>
              <w:t>Cloud</w:t>
            </w:r>
          </w:p>
        </w:tc>
        <w:tc>
          <w:tcPr>
            <w:tcW w:w="1728" w:type="dxa"/>
          </w:tcPr>
          <w:p w14:paraId="6399DE0D" w14:textId="77777777" w:rsidR="003E167F" w:rsidRDefault="00356DDB">
            <w:r>
              <w:t>Medium</w:t>
            </w:r>
          </w:p>
        </w:tc>
        <w:tc>
          <w:tcPr>
            <w:tcW w:w="1728" w:type="dxa"/>
          </w:tcPr>
          <w:p w14:paraId="20E890AF" w14:textId="77777777" w:rsidR="003E167F" w:rsidRDefault="00356DDB">
            <w:r>
              <w:t>A-007</w:t>
            </w:r>
          </w:p>
        </w:tc>
      </w:tr>
      <w:tr w:rsidR="003E167F" w14:paraId="6D3FF832" w14:textId="77777777">
        <w:tc>
          <w:tcPr>
            <w:tcW w:w="1728" w:type="dxa"/>
          </w:tcPr>
          <w:p w14:paraId="3CED17FC" w14:textId="77777777" w:rsidR="003E167F" w:rsidRDefault="00356DDB">
            <w:r>
              <w:t>Office Network &amp; Wi-Fi</w:t>
            </w:r>
          </w:p>
        </w:tc>
        <w:tc>
          <w:tcPr>
            <w:tcW w:w="1728" w:type="dxa"/>
          </w:tcPr>
          <w:p w14:paraId="6EBDE9EC" w14:textId="77777777" w:rsidR="003E167F" w:rsidRDefault="00356DDB">
            <w:r>
              <w:t>Linda Foster</w:t>
            </w:r>
          </w:p>
        </w:tc>
        <w:tc>
          <w:tcPr>
            <w:tcW w:w="1728" w:type="dxa"/>
          </w:tcPr>
          <w:p w14:paraId="06C3F89A" w14:textId="77777777" w:rsidR="003E167F" w:rsidRDefault="00356DDB">
            <w:r>
              <w:t>On-Site</w:t>
            </w:r>
          </w:p>
        </w:tc>
        <w:tc>
          <w:tcPr>
            <w:tcW w:w="1728" w:type="dxa"/>
          </w:tcPr>
          <w:p w14:paraId="2724D4C8" w14:textId="77777777" w:rsidR="003E167F" w:rsidRDefault="00356DDB">
            <w:r>
              <w:t>Critical</w:t>
            </w:r>
          </w:p>
        </w:tc>
        <w:tc>
          <w:tcPr>
            <w:tcW w:w="1728" w:type="dxa"/>
          </w:tcPr>
          <w:p w14:paraId="4B03D645" w14:textId="77777777" w:rsidR="003E167F" w:rsidRDefault="00356DDB">
            <w:r>
              <w:t>A-018, A-019</w:t>
            </w:r>
          </w:p>
        </w:tc>
      </w:tr>
      <w:tr w:rsidR="003E167F" w14:paraId="677ABC44" w14:textId="77777777">
        <w:tc>
          <w:tcPr>
            <w:tcW w:w="1728" w:type="dxa"/>
          </w:tcPr>
          <w:p w14:paraId="4A217BEB" w14:textId="77777777" w:rsidR="003E167F" w:rsidRDefault="00356DDB">
            <w:r>
              <w:t>Managed Service Provider (MSP)</w:t>
            </w:r>
          </w:p>
        </w:tc>
        <w:tc>
          <w:tcPr>
            <w:tcW w:w="1728" w:type="dxa"/>
          </w:tcPr>
          <w:p w14:paraId="019BB37A" w14:textId="77777777" w:rsidR="003E167F" w:rsidRDefault="00356DDB">
            <w:r>
              <w:t>Linda Foster</w:t>
            </w:r>
          </w:p>
        </w:tc>
        <w:tc>
          <w:tcPr>
            <w:tcW w:w="1728" w:type="dxa"/>
          </w:tcPr>
          <w:p w14:paraId="4D40FF46" w14:textId="77777777" w:rsidR="003E167F" w:rsidRDefault="00356DDB">
            <w:r>
              <w:t>Remote / Vendor</w:t>
            </w:r>
          </w:p>
        </w:tc>
        <w:tc>
          <w:tcPr>
            <w:tcW w:w="1728" w:type="dxa"/>
          </w:tcPr>
          <w:p w14:paraId="518E03DC" w14:textId="77777777" w:rsidR="003E167F" w:rsidRDefault="00356DDB">
            <w:r>
              <w:t>Critical</w:t>
            </w:r>
          </w:p>
        </w:tc>
        <w:tc>
          <w:tcPr>
            <w:tcW w:w="1728" w:type="dxa"/>
          </w:tcPr>
          <w:p w14:paraId="5036F5A6" w14:textId="77777777" w:rsidR="003E167F" w:rsidRDefault="00356DDB">
            <w:r>
              <w:t>A-020</w:t>
            </w:r>
          </w:p>
        </w:tc>
      </w:tr>
      <w:tr w:rsidR="003E167F" w14:paraId="6D056D63" w14:textId="77777777">
        <w:tc>
          <w:tcPr>
            <w:tcW w:w="1728" w:type="dxa"/>
          </w:tcPr>
          <w:p w14:paraId="6A956A2C" w14:textId="77777777" w:rsidR="003E167F" w:rsidRDefault="00356DDB">
            <w:r>
              <w:t>Practice Domain Name</w:t>
            </w:r>
          </w:p>
        </w:tc>
        <w:tc>
          <w:tcPr>
            <w:tcW w:w="1728" w:type="dxa"/>
          </w:tcPr>
          <w:p w14:paraId="0117024A" w14:textId="77777777" w:rsidR="003E167F" w:rsidRDefault="00356DDB">
            <w:r>
              <w:t>Linda Foster</w:t>
            </w:r>
          </w:p>
        </w:tc>
        <w:tc>
          <w:tcPr>
            <w:tcW w:w="1728" w:type="dxa"/>
          </w:tcPr>
          <w:p w14:paraId="6ABF7E5D" w14:textId="77777777" w:rsidR="003E167F" w:rsidRDefault="00356DDB">
            <w:r>
              <w:t>Cloud</w:t>
            </w:r>
          </w:p>
        </w:tc>
        <w:tc>
          <w:tcPr>
            <w:tcW w:w="1728" w:type="dxa"/>
          </w:tcPr>
          <w:p w14:paraId="4F5F9971" w14:textId="77777777" w:rsidR="003E167F" w:rsidRDefault="00356DDB">
            <w:r>
              <w:t>Critical</w:t>
            </w:r>
          </w:p>
        </w:tc>
        <w:tc>
          <w:tcPr>
            <w:tcW w:w="1728" w:type="dxa"/>
          </w:tcPr>
          <w:p w14:paraId="218E5952" w14:textId="77777777" w:rsidR="003E167F" w:rsidRDefault="00356DDB">
            <w:r>
              <w:t>A-027</w:t>
            </w:r>
          </w:p>
        </w:tc>
      </w:tr>
      <w:tr w:rsidR="003E167F" w14:paraId="1E92D517" w14:textId="77777777">
        <w:tc>
          <w:tcPr>
            <w:tcW w:w="1728" w:type="dxa"/>
          </w:tcPr>
          <w:p w14:paraId="04425D90" w14:textId="77777777" w:rsidR="003E167F" w:rsidRDefault="00356DDB">
            <w:r>
              <w:t>Patient Portal</w:t>
            </w:r>
          </w:p>
        </w:tc>
        <w:tc>
          <w:tcPr>
            <w:tcW w:w="1728" w:type="dxa"/>
          </w:tcPr>
          <w:p w14:paraId="010C14B0" w14:textId="77777777" w:rsidR="003E167F" w:rsidRDefault="00356DDB">
            <w:r>
              <w:t xml:space="preserve">Dr. Michael </w:t>
            </w:r>
            <w:r>
              <w:lastRenderedPageBreak/>
              <w:t>Bennett</w:t>
            </w:r>
          </w:p>
        </w:tc>
        <w:tc>
          <w:tcPr>
            <w:tcW w:w="1728" w:type="dxa"/>
          </w:tcPr>
          <w:p w14:paraId="47826054" w14:textId="77777777" w:rsidR="003E167F" w:rsidRDefault="00356DDB">
            <w:r>
              <w:lastRenderedPageBreak/>
              <w:t>Cloud</w:t>
            </w:r>
          </w:p>
        </w:tc>
        <w:tc>
          <w:tcPr>
            <w:tcW w:w="1728" w:type="dxa"/>
          </w:tcPr>
          <w:p w14:paraId="6FB65FCA" w14:textId="77777777" w:rsidR="003E167F" w:rsidRDefault="00356DDB">
            <w:r>
              <w:t>High</w:t>
            </w:r>
          </w:p>
        </w:tc>
        <w:tc>
          <w:tcPr>
            <w:tcW w:w="1728" w:type="dxa"/>
          </w:tcPr>
          <w:p w14:paraId="4285B58E" w14:textId="77777777" w:rsidR="003E167F" w:rsidRDefault="00356DDB">
            <w:r>
              <w:t>A-030</w:t>
            </w:r>
          </w:p>
        </w:tc>
      </w:tr>
    </w:tbl>
    <w:p w14:paraId="0205984B" w14:textId="77777777" w:rsidR="003E167F" w:rsidRDefault="00356DDB">
      <w:pPr>
        <w:pStyle w:val="Heading1"/>
      </w:pPr>
      <w:r>
        <w:t>3. System Boundaries</w:t>
      </w:r>
    </w:p>
    <w:p w14:paraId="2BB02CEB" w14:textId="77777777" w:rsidR="003E167F" w:rsidRDefault="00356DDB">
      <w:r>
        <w:t>Define what is and is not covered by this SSP.</w:t>
      </w:r>
    </w:p>
    <w:p w14:paraId="20B80BA4" w14:textId="77777777" w:rsidR="003E167F" w:rsidRDefault="00356DDB">
      <w:r>
        <w:t>This SSP covers all information systems, networks, and vendor relationships used to support clinical and administrative operations at Orrville Medical Associates' single office location. In scope: the Microsoft 365 environment (email, SharePoint, and Teams); the EHR system and its pharmacy and insurance integrations; the SaaS patient scheduling and billing systems; the practice website; the on-site office network, Wi-Fi, and network printers; all physician, physician assistant, nursing, and administrative d</w:t>
      </w:r>
      <w:r>
        <w:t>evices; and the managed service provider that supports infrastructure, user access, patching, and help desk functions. Out of scope: personal devices not issued by the practice, and systems operated independently by external referral providers or hospitals.</w:t>
      </w:r>
    </w:p>
    <w:p w14:paraId="4FA35C02" w14:textId="77777777" w:rsidR="003E167F" w:rsidRDefault="00356DDB">
      <w:r>
        <w:rPr>
          <w:b/>
        </w:rPr>
        <w:t>💡</w:t>
      </w:r>
      <w:r>
        <w:rPr>
          <w:b/>
        </w:rPr>
        <w:t xml:space="preserve"> Guiding Questions: </w:t>
      </w:r>
      <w:r>
        <w:t>Which networks, SaaS platforms, vendors and offices are included?</w:t>
      </w:r>
    </w:p>
    <w:p w14:paraId="490D92DD" w14:textId="77777777" w:rsidR="003E167F" w:rsidRDefault="00356DDB">
      <w:r>
        <w:rPr>
          <w:b/>
        </w:rPr>
        <w:t>✓</w:t>
      </w:r>
      <w:r>
        <w:rPr>
          <w:b/>
        </w:rPr>
        <w:t xml:space="preserve"> Best Practice: </w:t>
      </w:r>
      <w:r>
        <w:t>Keep this section concise and update it whenever business or technology changes occur.</w:t>
      </w:r>
    </w:p>
    <w:p w14:paraId="28C815D5" w14:textId="77777777" w:rsidR="003E167F" w:rsidRDefault="00356DDB">
      <w:r>
        <w:rPr>
          <w:b/>
        </w:rPr>
        <w:t>⚠</w:t>
      </w:r>
      <w:r>
        <w:rPr>
          <w:b/>
        </w:rPr>
        <w:t xml:space="preserve"> Warning: </w:t>
      </w:r>
      <w:r>
        <w:t>Do not document controls that are not actually implemented.</w:t>
      </w:r>
    </w:p>
    <w:p w14:paraId="1EFA5549" w14:textId="77777777" w:rsidR="003E167F" w:rsidRDefault="00356DDB">
      <w:pPr>
        <w:pStyle w:val="Heading1"/>
      </w:pPr>
      <w:r>
        <w:t>4. Governance Roles</w:t>
      </w:r>
    </w:p>
    <w:p w14:paraId="04A6A13F" w14:textId="77777777" w:rsidR="003E167F" w:rsidRDefault="00356DDB">
      <w:r>
        <w:t>Identify accountability for security activities.</w:t>
      </w:r>
    </w:p>
    <w:p w14:paraId="0784AB8E" w14:textId="77777777" w:rsidR="003E167F" w:rsidRDefault="00356DDB">
      <w:r>
        <w:t>Security and governance accountability at Orrville Medical Associates is distributed across a small team using Fractional Ownership rather than a dedicated compliance department.</w:t>
      </w:r>
    </w:p>
    <w:p w14:paraId="07B62CDF" w14:textId="77777777" w:rsidR="003E167F" w:rsidRDefault="00356DDB">
      <w:r>
        <w:rPr>
          <w:b/>
        </w:rPr>
        <w:t>💡</w:t>
      </w:r>
      <w:r>
        <w:rPr>
          <w:b/>
        </w:rPr>
        <w:t xml:space="preserve"> Guiding Questions: </w:t>
      </w:r>
      <w:r>
        <w:t>Who approves risk? Who manages technology? Who responds to incidents?</w:t>
      </w:r>
    </w:p>
    <w:p w14:paraId="72E42905" w14:textId="77777777" w:rsidR="003E167F" w:rsidRDefault="00356DDB">
      <w:r>
        <w:rPr>
          <w:b/>
        </w:rPr>
        <w:t>✓</w:t>
      </w:r>
      <w:r>
        <w:rPr>
          <w:b/>
        </w:rPr>
        <w:t xml:space="preserve"> Best Practice: </w:t>
      </w:r>
      <w:r>
        <w:t>Keep this section concise and update it whenever business or technology changes occur.</w:t>
      </w:r>
    </w:p>
    <w:p w14:paraId="3606A5FE"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2835"/>
        <w:gridCol w:w="2816"/>
        <w:gridCol w:w="2979"/>
      </w:tblGrid>
      <w:tr w:rsidR="003E167F" w14:paraId="5970FAA7" w14:textId="77777777">
        <w:tc>
          <w:tcPr>
            <w:tcW w:w="2880" w:type="dxa"/>
          </w:tcPr>
          <w:p w14:paraId="381AE0CF" w14:textId="77777777" w:rsidR="003E167F" w:rsidRDefault="00356DDB">
            <w:r>
              <w:t>Role</w:t>
            </w:r>
          </w:p>
        </w:tc>
        <w:tc>
          <w:tcPr>
            <w:tcW w:w="2880" w:type="dxa"/>
          </w:tcPr>
          <w:p w14:paraId="7A2F2F60" w14:textId="77777777" w:rsidR="003E167F" w:rsidRDefault="00356DDB">
            <w:r>
              <w:t>Name</w:t>
            </w:r>
          </w:p>
        </w:tc>
        <w:tc>
          <w:tcPr>
            <w:tcW w:w="2880" w:type="dxa"/>
          </w:tcPr>
          <w:p w14:paraId="7F396F55" w14:textId="77777777" w:rsidR="003E167F" w:rsidRDefault="00356DDB">
            <w:r>
              <w:t>Responsibilities</w:t>
            </w:r>
          </w:p>
        </w:tc>
      </w:tr>
      <w:tr w:rsidR="003E167F" w14:paraId="43D69783" w14:textId="77777777">
        <w:tc>
          <w:tcPr>
            <w:tcW w:w="2880" w:type="dxa"/>
          </w:tcPr>
          <w:p w14:paraId="5E4CAC5D" w14:textId="77777777" w:rsidR="003E167F" w:rsidRDefault="00356DDB">
            <w:r>
              <w:t>Lead Physician (Business Owner)</w:t>
            </w:r>
          </w:p>
        </w:tc>
        <w:tc>
          <w:tcPr>
            <w:tcW w:w="2880" w:type="dxa"/>
          </w:tcPr>
          <w:p w14:paraId="3E7D4181" w14:textId="77777777" w:rsidR="003E167F" w:rsidRDefault="00356DDB">
            <w:r>
              <w:t>Dr. Michael Bennett</w:t>
            </w:r>
          </w:p>
        </w:tc>
        <w:tc>
          <w:tcPr>
            <w:tcW w:w="2880" w:type="dxa"/>
          </w:tcPr>
          <w:p w14:paraId="6646C3E8" w14:textId="77777777" w:rsidR="003E167F" w:rsidRDefault="00356DDB">
            <w:r>
              <w:t>Approves clinical risk decisions; owns the EHR system and PHI; final SSP approval authority</w:t>
            </w:r>
          </w:p>
        </w:tc>
      </w:tr>
      <w:tr w:rsidR="003E167F" w14:paraId="494B8C60" w14:textId="77777777">
        <w:tc>
          <w:tcPr>
            <w:tcW w:w="2880" w:type="dxa"/>
          </w:tcPr>
          <w:p w14:paraId="1A7F5C93" w14:textId="77777777" w:rsidR="003E167F" w:rsidRDefault="00356DDB">
            <w:r>
              <w:t>Office Manager (Program Administrator)</w:t>
            </w:r>
          </w:p>
        </w:tc>
        <w:tc>
          <w:tcPr>
            <w:tcW w:w="2880" w:type="dxa"/>
          </w:tcPr>
          <w:p w14:paraId="230F4108" w14:textId="77777777" w:rsidR="003E167F" w:rsidRDefault="00356DDB">
            <w:r>
              <w:t>Linda Foster</w:t>
            </w:r>
          </w:p>
        </w:tc>
        <w:tc>
          <w:tcPr>
            <w:tcW w:w="2880" w:type="dxa"/>
          </w:tcPr>
          <w:p w14:paraId="1B3E8A47" w14:textId="77777777" w:rsidR="003E167F" w:rsidRDefault="00356DDB">
            <w:r>
              <w:t xml:space="preserve">Administers the GRC program day-to-day; maintains the Living Documents; primary MSP </w:t>
            </w:r>
            <w:r>
              <w:lastRenderedPageBreak/>
              <w:t>liaison; tracks vendor agreements and BAAs</w:t>
            </w:r>
          </w:p>
        </w:tc>
      </w:tr>
      <w:tr w:rsidR="003E167F" w14:paraId="32139A20" w14:textId="77777777">
        <w:tc>
          <w:tcPr>
            <w:tcW w:w="2880" w:type="dxa"/>
          </w:tcPr>
          <w:p w14:paraId="72551CC2" w14:textId="77777777" w:rsidR="003E167F" w:rsidRDefault="00356DDB">
            <w:r>
              <w:lastRenderedPageBreak/>
              <w:t>Physicians &amp; Physician Assistants (4)</w:t>
            </w:r>
          </w:p>
        </w:tc>
        <w:tc>
          <w:tcPr>
            <w:tcW w:w="2880" w:type="dxa"/>
          </w:tcPr>
          <w:p w14:paraId="463D2F2B" w14:textId="77777777" w:rsidR="003E167F" w:rsidRDefault="00356DDB">
            <w:r>
              <w:t>Dr. Michael Bennett, Dr. Sarah Whitfield, Amanda Cole PA-C, David Nguyen PA-C</w:t>
            </w:r>
          </w:p>
        </w:tc>
        <w:tc>
          <w:tcPr>
            <w:tcW w:w="2880" w:type="dxa"/>
          </w:tcPr>
          <w:p w14:paraId="344765A7" w14:textId="77777777" w:rsidR="003E167F" w:rsidRDefault="00356DDB">
            <w:r>
              <w:t>Follow clinical documentation, device, and access policies; report suspected incidents</w:t>
            </w:r>
          </w:p>
        </w:tc>
      </w:tr>
      <w:tr w:rsidR="003E167F" w14:paraId="7D5A2743" w14:textId="77777777">
        <w:tc>
          <w:tcPr>
            <w:tcW w:w="2880" w:type="dxa"/>
          </w:tcPr>
          <w:p w14:paraId="350C8B07" w14:textId="77777777" w:rsidR="003E167F" w:rsidRDefault="00356DDB">
            <w:r>
              <w:t>Nursing Staff (RN, LPN, 2 CNAs)</w:t>
            </w:r>
          </w:p>
        </w:tc>
        <w:tc>
          <w:tcPr>
            <w:tcW w:w="2880" w:type="dxa"/>
          </w:tcPr>
          <w:p w14:paraId="3D3E575F" w14:textId="77777777" w:rsidR="003E167F" w:rsidRDefault="00356DDB">
            <w:r>
              <w:t>Rachel Torres RN, Kevin Brooks LPN, Maria Gonzalez CNA, Tyler Simmons CNA</w:t>
            </w:r>
          </w:p>
        </w:tc>
        <w:tc>
          <w:tcPr>
            <w:tcW w:w="2880" w:type="dxa"/>
          </w:tcPr>
          <w:p w14:paraId="1BAAAA76" w14:textId="77777777" w:rsidR="003E167F" w:rsidRDefault="00356DDB">
            <w:r>
              <w:t>Follow clinical documentation and shared-workstation access policies; report suspected incidents</w:t>
            </w:r>
          </w:p>
        </w:tc>
      </w:tr>
      <w:tr w:rsidR="003E167F" w14:paraId="23529BD3" w14:textId="77777777">
        <w:tc>
          <w:tcPr>
            <w:tcW w:w="2880" w:type="dxa"/>
          </w:tcPr>
          <w:p w14:paraId="06A1309A" w14:textId="77777777" w:rsidR="003E167F" w:rsidRDefault="00356DDB">
            <w:r>
              <w:t>Administrative Assistant</w:t>
            </w:r>
          </w:p>
        </w:tc>
        <w:tc>
          <w:tcPr>
            <w:tcW w:w="2880" w:type="dxa"/>
          </w:tcPr>
          <w:p w14:paraId="70D22FC7" w14:textId="77777777" w:rsidR="003E167F" w:rsidRDefault="00356DDB">
            <w:r>
              <w:t>Jessica Park</w:t>
            </w:r>
          </w:p>
        </w:tc>
        <w:tc>
          <w:tcPr>
            <w:tcW w:w="2880" w:type="dxa"/>
          </w:tcPr>
          <w:p w14:paraId="4A7FC919" w14:textId="77777777" w:rsidR="003E167F" w:rsidRDefault="00356DDB">
            <w:r>
              <w:t>Follows administrative data-handling and access policies; supports scheduling and billing tasks</w:t>
            </w:r>
          </w:p>
        </w:tc>
      </w:tr>
      <w:tr w:rsidR="003E167F" w14:paraId="4E39A20A" w14:textId="77777777">
        <w:tc>
          <w:tcPr>
            <w:tcW w:w="2880" w:type="dxa"/>
          </w:tcPr>
          <w:p w14:paraId="3330BC07" w14:textId="77777777" w:rsidR="003E167F" w:rsidRDefault="00356DDB">
            <w:r>
              <w:t>Managed Service Provider (Technical Owner)</w:t>
            </w:r>
          </w:p>
        </w:tc>
        <w:tc>
          <w:tcPr>
            <w:tcW w:w="2880" w:type="dxa"/>
          </w:tcPr>
          <w:p w14:paraId="6FAA323B" w14:textId="77777777" w:rsidR="003E167F" w:rsidRDefault="00356DDB">
            <w:r>
              <w:t>Summit IT Partners</w:t>
            </w:r>
          </w:p>
        </w:tc>
        <w:tc>
          <w:tcPr>
            <w:tcW w:w="2880" w:type="dxa"/>
          </w:tcPr>
          <w:p w14:paraId="6F55EB88" w14:textId="77777777" w:rsidR="003E167F" w:rsidRDefault="00356DDB">
            <w:r>
              <w:t>Manages access provisioning/deprovisioning, patching, endpoint protection, network infrastructure, website maintenance, and help desk support</w:t>
            </w:r>
          </w:p>
        </w:tc>
      </w:tr>
    </w:tbl>
    <w:p w14:paraId="140A2730" w14:textId="77777777" w:rsidR="003E167F" w:rsidRDefault="00356DDB">
      <w:pPr>
        <w:pStyle w:val="Heading1"/>
      </w:pPr>
      <w:r>
        <w:t>5. Identity &amp; Access Management</w:t>
      </w:r>
    </w:p>
    <w:p w14:paraId="648E0FD6" w14:textId="77777777" w:rsidR="003E167F" w:rsidRDefault="00356DDB">
      <w:r>
        <w:t>Describe provisioning, MFA, privileged access and offboarding.</w:t>
      </w:r>
    </w:p>
    <w:p w14:paraId="390275CF" w14:textId="77777777" w:rsidR="003E167F" w:rsidRDefault="00356DDB">
      <w:r>
        <w:t>User accounts across Microsoft 365, the EHR system, the patient scheduling system, and the patient billing system are provisioned by the MSP upon a documented request from the Office Manager. Multi-factor authentication (MFA) is enabled on Microsoft 365 and enforced by the EHR vendor for all clinical users. Privileged administrative access to the Microsoft 365 tenant and network infrastructure is limited to the MSP; the Office Manager holds delegated administrative rights for day-to-day user management. Acc</w:t>
      </w:r>
      <w:r>
        <w:t>ess reviews are performed during the Monthly GRC Heartbeat™. Offboarding currently relies on verbal notification from the Office Manager to the MSP; a formal written offboarding checklist is a planned improvement (Enterprise Risk Register R-005). Shared clinical workstations used by nursing staff are a known access-control gap being addressed through individual login credentials (R-004).</w:t>
      </w:r>
    </w:p>
    <w:p w14:paraId="2E6E63B6" w14:textId="77777777" w:rsidR="003E167F" w:rsidRDefault="00356DDB">
      <w:r>
        <w:rPr>
          <w:b/>
        </w:rPr>
        <w:t>💡</w:t>
      </w:r>
      <w:r>
        <w:rPr>
          <w:b/>
        </w:rPr>
        <w:t xml:space="preserve"> Guiding Questions: </w:t>
      </w:r>
      <w:r>
        <w:t>How are accounts created? How often are accounts reviewed? How are terminated users removed?</w:t>
      </w:r>
    </w:p>
    <w:p w14:paraId="5BF40AF7" w14:textId="77777777" w:rsidR="003E167F" w:rsidRDefault="00356DDB">
      <w:r>
        <w:rPr>
          <w:b/>
        </w:rPr>
        <w:t>✓</w:t>
      </w:r>
      <w:r>
        <w:rPr>
          <w:b/>
        </w:rPr>
        <w:t xml:space="preserve"> Best Practice: </w:t>
      </w:r>
      <w:r>
        <w:t>Keep this section concise and update it whenever business or technology changes occur.</w:t>
      </w:r>
    </w:p>
    <w:p w14:paraId="3C559B5E" w14:textId="77777777" w:rsidR="003E167F" w:rsidRDefault="00356DDB">
      <w:r>
        <w:rPr>
          <w:b/>
        </w:rPr>
        <w:t>⚠</w:t>
      </w:r>
      <w:r>
        <w:rPr>
          <w:b/>
        </w:rPr>
        <w:t xml:space="preserve"> Warning: </w:t>
      </w:r>
      <w:r>
        <w:t>Do not document controls that are not actually implemented.</w:t>
      </w:r>
    </w:p>
    <w:p w14:paraId="3B3645BB" w14:textId="77777777" w:rsidR="003E167F" w:rsidRDefault="00356DDB">
      <w:pPr>
        <w:pStyle w:val="Heading1"/>
      </w:pPr>
      <w:r>
        <w:lastRenderedPageBreak/>
        <w:t>6. Security Controls</w:t>
      </w:r>
    </w:p>
    <w:p w14:paraId="2C1DF5F2" w14:textId="77777777" w:rsidR="003E167F" w:rsidRDefault="00356DDB">
      <w:r>
        <w:t>Summarize administrative, technical and physical controls.</w:t>
      </w:r>
    </w:p>
    <w:p w14:paraId="147104AE" w14:textId="77777777" w:rsidR="003E167F" w:rsidRDefault="00356DDB">
      <w:r>
        <w:t>The table below summarizes the practice's current administrative, technical, and physical controls. Gaps identified below are tracked as active risks in the Enterprise Risk Register.</w:t>
      </w:r>
    </w:p>
    <w:p w14:paraId="4ECD50CA" w14:textId="77777777" w:rsidR="003E167F" w:rsidRDefault="00356DDB">
      <w:r>
        <w:rPr>
          <w:b/>
        </w:rPr>
        <w:t>💡</w:t>
      </w:r>
      <w:r>
        <w:rPr>
          <w:b/>
        </w:rPr>
        <w:t xml:space="preserve"> Guiding Questions: </w:t>
      </w:r>
      <w:r>
        <w:t>What preventive controls exist? What detective controls exist?</w:t>
      </w:r>
    </w:p>
    <w:p w14:paraId="35A13D76" w14:textId="77777777" w:rsidR="003E167F" w:rsidRDefault="00356DDB">
      <w:r>
        <w:rPr>
          <w:b/>
        </w:rPr>
        <w:t>✓</w:t>
      </w:r>
      <w:r>
        <w:rPr>
          <w:b/>
        </w:rPr>
        <w:t xml:space="preserve"> Best Practice: </w:t>
      </w:r>
      <w:r>
        <w:t>Keep this section concise and update it whenever business or technology changes occur.</w:t>
      </w:r>
    </w:p>
    <w:p w14:paraId="05BF96D0"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2877"/>
        <w:gridCol w:w="2876"/>
        <w:gridCol w:w="2877"/>
      </w:tblGrid>
      <w:tr w:rsidR="003E167F" w14:paraId="2FE63100" w14:textId="77777777">
        <w:tc>
          <w:tcPr>
            <w:tcW w:w="2880" w:type="dxa"/>
          </w:tcPr>
          <w:p w14:paraId="22094CDB" w14:textId="77777777" w:rsidR="003E167F" w:rsidRDefault="00356DDB">
            <w:r>
              <w:t>Control Area</w:t>
            </w:r>
          </w:p>
        </w:tc>
        <w:tc>
          <w:tcPr>
            <w:tcW w:w="2880" w:type="dxa"/>
          </w:tcPr>
          <w:p w14:paraId="59D6363D" w14:textId="77777777" w:rsidR="003E167F" w:rsidRDefault="00356DDB">
            <w:r>
              <w:t>Implemented</w:t>
            </w:r>
          </w:p>
        </w:tc>
        <w:tc>
          <w:tcPr>
            <w:tcW w:w="2880" w:type="dxa"/>
          </w:tcPr>
          <w:p w14:paraId="09EBA359" w14:textId="77777777" w:rsidR="003E167F" w:rsidRDefault="00356DDB">
            <w:r>
              <w:t>Notes</w:t>
            </w:r>
          </w:p>
        </w:tc>
      </w:tr>
      <w:tr w:rsidR="003E167F" w14:paraId="5230FDE9" w14:textId="77777777">
        <w:tc>
          <w:tcPr>
            <w:tcW w:w="2880" w:type="dxa"/>
          </w:tcPr>
          <w:p w14:paraId="2CF29229" w14:textId="77777777" w:rsidR="003E167F" w:rsidRDefault="00356DDB">
            <w:r>
              <w:t>Multi-Factor Authentication</w:t>
            </w:r>
          </w:p>
        </w:tc>
        <w:tc>
          <w:tcPr>
            <w:tcW w:w="2880" w:type="dxa"/>
          </w:tcPr>
          <w:p w14:paraId="70DDFB78" w14:textId="77777777" w:rsidR="003E167F" w:rsidRDefault="00356DDB">
            <w:r>
              <w:t>Yes</w:t>
            </w:r>
          </w:p>
        </w:tc>
        <w:tc>
          <w:tcPr>
            <w:tcW w:w="2880" w:type="dxa"/>
          </w:tcPr>
          <w:p w14:paraId="0F051CDD" w14:textId="77777777" w:rsidR="003E167F" w:rsidRDefault="00356DDB">
            <w:r>
              <w:t>Enforced on Microsoft 365 and the EHR system</w:t>
            </w:r>
          </w:p>
        </w:tc>
      </w:tr>
      <w:tr w:rsidR="003E167F" w14:paraId="5F8E9EA2" w14:textId="77777777">
        <w:tc>
          <w:tcPr>
            <w:tcW w:w="2880" w:type="dxa"/>
          </w:tcPr>
          <w:p w14:paraId="3C89B341" w14:textId="77777777" w:rsidR="003E167F" w:rsidRDefault="00356DDB">
            <w:r>
              <w:t>Endpoint Antivirus / EDR</w:t>
            </w:r>
          </w:p>
        </w:tc>
        <w:tc>
          <w:tcPr>
            <w:tcW w:w="2880" w:type="dxa"/>
          </w:tcPr>
          <w:p w14:paraId="09AE95C4" w14:textId="77777777" w:rsidR="003E167F" w:rsidRDefault="00356DDB">
            <w:r>
              <w:t>Yes</w:t>
            </w:r>
          </w:p>
        </w:tc>
        <w:tc>
          <w:tcPr>
            <w:tcW w:w="2880" w:type="dxa"/>
          </w:tcPr>
          <w:p w14:paraId="09B428D1" w14:textId="77777777" w:rsidR="003E167F" w:rsidRDefault="00356DDB">
            <w:r>
              <w:t>Managed by the MSP across all laptops and workstations</w:t>
            </w:r>
          </w:p>
        </w:tc>
      </w:tr>
      <w:tr w:rsidR="003E167F" w14:paraId="7B7E8F86" w14:textId="77777777">
        <w:tc>
          <w:tcPr>
            <w:tcW w:w="2880" w:type="dxa"/>
          </w:tcPr>
          <w:p w14:paraId="7D689C57" w14:textId="77777777" w:rsidR="003E167F" w:rsidRDefault="00356DDB">
            <w:r>
              <w:t>Patch Management</w:t>
            </w:r>
          </w:p>
        </w:tc>
        <w:tc>
          <w:tcPr>
            <w:tcW w:w="2880" w:type="dxa"/>
          </w:tcPr>
          <w:p w14:paraId="3142C099" w14:textId="77777777" w:rsidR="003E167F" w:rsidRDefault="00356DDB">
            <w:r>
              <w:t>Yes</w:t>
            </w:r>
          </w:p>
        </w:tc>
        <w:tc>
          <w:tcPr>
            <w:tcW w:w="2880" w:type="dxa"/>
          </w:tcPr>
          <w:p w14:paraId="68E38552" w14:textId="77777777" w:rsidR="003E167F" w:rsidRDefault="00356DDB">
            <w:r>
              <w:t>MSP-managed; monthly compliance reporting requested (see R-012)</w:t>
            </w:r>
          </w:p>
        </w:tc>
      </w:tr>
      <w:tr w:rsidR="003E167F" w14:paraId="09F2BC81" w14:textId="77777777">
        <w:tc>
          <w:tcPr>
            <w:tcW w:w="2880" w:type="dxa"/>
          </w:tcPr>
          <w:p w14:paraId="415507BB" w14:textId="77777777" w:rsidR="003E167F" w:rsidRDefault="00356DDB">
            <w:r>
              <w:t>Firewall / Network Perimeter</w:t>
            </w:r>
          </w:p>
        </w:tc>
        <w:tc>
          <w:tcPr>
            <w:tcW w:w="2880" w:type="dxa"/>
          </w:tcPr>
          <w:p w14:paraId="76167B1B" w14:textId="77777777" w:rsidR="003E167F" w:rsidRDefault="00356DDB">
            <w:r>
              <w:t>Yes</w:t>
            </w:r>
          </w:p>
        </w:tc>
        <w:tc>
          <w:tcPr>
            <w:tcW w:w="2880" w:type="dxa"/>
          </w:tcPr>
          <w:p w14:paraId="577DA368" w14:textId="77777777" w:rsidR="003E167F" w:rsidRDefault="00356DDB">
            <w:r>
              <w:t>Managed by the MSP</w:t>
            </w:r>
          </w:p>
        </w:tc>
      </w:tr>
      <w:tr w:rsidR="003E167F" w14:paraId="7B4DF740" w14:textId="77777777">
        <w:tc>
          <w:tcPr>
            <w:tcW w:w="2880" w:type="dxa"/>
          </w:tcPr>
          <w:p w14:paraId="40364DAC" w14:textId="77777777" w:rsidR="003E167F" w:rsidRDefault="00356DDB">
            <w:r>
              <w:t>Wi-Fi Encryption (WPA2/WPA3)</w:t>
            </w:r>
          </w:p>
        </w:tc>
        <w:tc>
          <w:tcPr>
            <w:tcW w:w="2880" w:type="dxa"/>
          </w:tcPr>
          <w:p w14:paraId="7E4E8AC9" w14:textId="77777777" w:rsidR="003E167F" w:rsidRDefault="00356DDB">
            <w:r>
              <w:t>Yes</w:t>
            </w:r>
          </w:p>
        </w:tc>
        <w:tc>
          <w:tcPr>
            <w:tcW w:w="2880" w:type="dxa"/>
          </w:tcPr>
          <w:p w14:paraId="262F2FEA" w14:textId="77777777" w:rsidR="003E167F" w:rsidRDefault="00356DDB">
            <w:r>
              <w:t>Configuration review requested (see R-009)</w:t>
            </w:r>
          </w:p>
        </w:tc>
      </w:tr>
      <w:tr w:rsidR="003E167F" w14:paraId="647BB354" w14:textId="77777777">
        <w:tc>
          <w:tcPr>
            <w:tcW w:w="2880" w:type="dxa"/>
          </w:tcPr>
          <w:p w14:paraId="79134AE2" w14:textId="77777777" w:rsidR="003E167F" w:rsidRDefault="00356DDB">
            <w:r>
              <w:t>Mobile Device Management (MDM)</w:t>
            </w:r>
          </w:p>
        </w:tc>
        <w:tc>
          <w:tcPr>
            <w:tcW w:w="2880" w:type="dxa"/>
          </w:tcPr>
          <w:p w14:paraId="742CAADF" w14:textId="77777777" w:rsidR="003E167F" w:rsidRDefault="00356DDB">
            <w:r>
              <w:t>Partial</w:t>
            </w:r>
          </w:p>
        </w:tc>
        <w:tc>
          <w:tcPr>
            <w:tcW w:w="2880" w:type="dxa"/>
          </w:tcPr>
          <w:p w14:paraId="70A42711" w14:textId="77777777" w:rsidR="003E167F" w:rsidRDefault="00356DDB">
            <w:r>
              <w:t>Enrollment confirmed for physician devices; verification in progress for PA devices (see R-003)</w:t>
            </w:r>
          </w:p>
        </w:tc>
      </w:tr>
      <w:tr w:rsidR="003E167F" w14:paraId="421BEE2B" w14:textId="77777777">
        <w:tc>
          <w:tcPr>
            <w:tcW w:w="2880" w:type="dxa"/>
          </w:tcPr>
          <w:p w14:paraId="789B9CF7" w14:textId="77777777" w:rsidR="003E167F" w:rsidRDefault="00356DDB">
            <w:r>
              <w:t>Security Awareness Training</w:t>
            </w:r>
          </w:p>
        </w:tc>
        <w:tc>
          <w:tcPr>
            <w:tcW w:w="2880" w:type="dxa"/>
          </w:tcPr>
          <w:p w14:paraId="04E1AED0" w14:textId="77777777" w:rsidR="003E167F" w:rsidRDefault="00356DDB">
            <w:r>
              <w:t>Partial</w:t>
            </w:r>
          </w:p>
        </w:tc>
        <w:tc>
          <w:tcPr>
            <w:tcW w:w="2880" w:type="dxa"/>
          </w:tcPr>
          <w:p w14:paraId="60FC176F" w14:textId="77777777" w:rsidR="003E167F" w:rsidRDefault="00356DDB">
            <w:r>
              <w:t>Ad hoc guidance only; formal program planned (see R-015)</w:t>
            </w:r>
          </w:p>
        </w:tc>
      </w:tr>
      <w:tr w:rsidR="003E167F" w14:paraId="29C32445" w14:textId="77777777">
        <w:tc>
          <w:tcPr>
            <w:tcW w:w="2880" w:type="dxa"/>
          </w:tcPr>
          <w:p w14:paraId="448CB03A" w14:textId="77777777" w:rsidR="003E167F" w:rsidRDefault="00356DDB">
            <w:r>
              <w:t>Data Encryption (at rest / in transit)</w:t>
            </w:r>
          </w:p>
        </w:tc>
        <w:tc>
          <w:tcPr>
            <w:tcW w:w="2880" w:type="dxa"/>
          </w:tcPr>
          <w:p w14:paraId="64517B48" w14:textId="77777777" w:rsidR="003E167F" w:rsidRDefault="00356DDB">
            <w:r>
              <w:t>Yes</w:t>
            </w:r>
          </w:p>
        </w:tc>
        <w:tc>
          <w:tcPr>
            <w:tcW w:w="2880" w:type="dxa"/>
          </w:tcPr>
          <w:p w14:paraId="24F36DAC" w14:textId="77777777" w:rsidR="003E167F" w:rsidRDefault="00356DDB">
            <w:r>
              <w:t>Provided by EHR, scheduling, and billing SaaS vendors</w:t>
            </w:r>
          </w:p>
        </w:tc>
      </w:tr>
      <w:tr w:rsidR="003E167F" w14:paraId="1A1A19C6" w14:textId="77777777">
        <w:tc>
          <w:tcPr>
            <w:tcW w:w="2880" w:type="dxa"/>
          </w:tcPr>
          <w:p w14:paraId="3E533B2A" w14:textId="77777777" w:rsidR="003E167F" w:rsidRDefault="00356DDB">
            <w:r>
              <w:t>Business Associate Agreements (BAAs)</w:t>
            </w:r>
          </w:p>
        </w:tc>
        <w:tc>
          <w:tcPr>
            <w:tcW w:w="2880" w:type="dxa"/>
          </w:tcPr>
          <w:p w14:paraId="1A119AC5" w14:textId="77777777" w:rsidR="003E167F" w:rsidRDefault="00356DDB">
            <w:r>
              <w:t>Partial</w:t>
            </w:r>
          </w:p>
        </w:tc>
        <w:tc>
          <w:tcPr>
            <w:tcW w:w="2880" w:type="dxa"/>
          </w:tcPr>
          <w:p w14:paraId="306B293F" w14:textId="77777777" w:rsidR="003E167F" w:rsidRDefault="00356DDB">
            <w:r>
              <w:t>Held individually; centralized tracking log planned (see R-011)</w:t>
            </w:r>
          </w:p>
        </w:tc>
      </w:tr>
      <w:tr w:rsidR="003E167F" w14:paraId="27129C6F" w14:textId="77777777">
        <w:tc>
          <w:tcPr>
            <w:tcW w:w="2880" w:type="dxa"/>
          </w:tcPr>
          <w:p w14:paraId="765B8A22" w14:textId="77777777" w:rsidR="003E167F" w:rsidRDefault="00356DDB">
            <w:r>
              <w:t>Fax Transmission Verification</w:t>
            </w:r>
          </w:p>
        </w:tc>
        <w:tc>
          <w:tcPr>
            <w:tcW w:w="2880" w:type="dxa"/>
          </w:tcPr>
          <w:p w14:paraId="30CF25F3" w14:textId="77777777" w:rsidR="003E167F" w:rsidRDefault="00356DDB">
            <w:r>
              <w:t>Partial</w:t>
            </w:r>
          </w:p>
        </w:tc>
        <w:tc>
          <w:tcPr>
            <w:tcW w:w="2880" w:type="dxa"/>
          </w:tcPr>
          <w:p w14:paraId="15EFAED3" w14:textId="77777777" w:rsidR="003E167F" w:rsidRDefault="00356DDB">
            <w:r>
              <w:t>Cover sheet in place; second-person number verification planned (see R-020)</w:t>
            </w:r>
          </w:p>
        </w:tc>
      </w:tr>
      <w:tr w:rsidR="003E167F" w14:paraId="2C1EB5A3" w14:textId="77777777">
        <w:tc>
          <w:tcPr>
            <w:tcW w:w="2880" w:type="dxa"/>
          </w:tcPr>
          <w:p w14:paraId="1008289E" w14:textId="77777777" w:rsidR="003E167F" w:rsidRDefault="00356DDB">
            <w:r>
              <w:t>Data Retention &amp; Secure Disposal</w:t>
            </w:r>
          </w:p>
        </w:tc>
        <w:tc>
          <w:tcPr>
            <w:tcW w:w="2880" w:type="dxa"/>
          </w:tcPr>
          <w:p w14:paraId="240AE428" w14:textId="77777777" w:rsidR="003E167F" w:rsidRDefault="00356DDB">
            <w:r>
              <w:t>Partial</w:t>
            </w:r>
          </w:p>
        </w:tc>
        <w:tc>
          <w:tcPr>
            <w:tcW w:w="2880" w:type="dxa"/>
          </w:tcPr>
          <w:p w14:paraId="50DF9332" w14:textId="77777777" w:rsidR="003E167F" w:rsidRDefault="00356DDB">
            <w:r>
              <w:t>Informal shredding/device disposal practice; formal schedule and procedure planned (see R-022)</w:t>
            </w:r>
          </w:p>
        </w:tc>
      </w:tr>
      <w:tr w:rsidR="003E167F" w14:paraId="405E7C64" w14:textId="77777777">
        <w:tc>
          <w:tcPr>
            <w:tcW w:w="2880" w:type="dxa"/>
          </w:tcPr>
          <w:p w14:paraId="312B0B34" w14:textId="77777777" w:rsidR="003E167F" w:rsidRDefault="00356DDB">
            <w:r>
              <w:t>Physical Privacy Safeguards (Front Desk)</w:t>
            </w:r>
          </w:p>
        </w:tc>
        <w:tc>
          <w:tcPr>
            <w:tcW w:w="2880" w:type="dxa"/>
          </w:tcPr>
          <w:p w14:paraId="5B598D53" w14:textId="77777777" w:rsidR="003E167F" w:rsidRDefault="00356DDB">
            <w:r>
              <w:t>Partial</w:t>
            </w:r>
          </w:p>
        </w:tc>
        <w:tc>
          <w:tcPr>
            <w:tcW w:w="2880" w:type="dxa"/>
          </w:tcPr>
          <w:p w14:paraId="158F9547" w14:textId="77777777" w:rsidR="003E167F" w:rsidRDefault="00356DDB">
            <w:r>
              <w:t xml:space="preserve">Informal staff practice only; signage and layout review </w:t>
            </w:r>
            <w:r>
              <w:lastRenderedPageBreak/>
              <w:t>planned (see R-023)</w:t>
            </w:r>
          </w:p>
        </w:tc>
      </w:tr>
    </w:tbl>
    <w:p w14:paraId="03D6D9A1" w14:textId="77777777" w:rsidR="003E167F" w:rsidRDefault="00356DDB">
      <w:pPr>
        <w:pStyle w:val="Heading1"/>
      </w:pPr>
      <w:r>
        <w:lastRenderedPageBreak/>
        <w:t>7. Backup &amp; Recovery</w:t>
      </w:r>
    </w:p>
    <w:p w14:paraId="6467AC09" w14:textId="77777777" w:rsidR="003E167F" w:rsidRDefault="00356DDB">
      <w:r>
        <w:t>Document backup strategy and recovery expectations.</w:t>
      </w:r>
    </w:p>
    <w:p w14:paraId="783FB819" w14:textId="77777777" w:rsidR="003E167F" w:rsidRDefault="00356DDB">
      <w:r>
        <w:t>Backups for cloud-based systems (the EHR, scheduling, and billing platforms, and Microsoft 365) are managed by each respective vendor. Local workstation and laptop backups are managed by the MSP. Backup restoration has not been tested within the past 12 months; an annual restoration test is scheduled as part of the risk treatment plan (R-013).</w:t>
      </w:r>
    </w:p>
    <w:p w14:paraId="3F868753" w14:textId="77777777" w:rsidR="003E167F" w:rsidRDefault="00356DDB">
      <w:r>
        <w:rPr>
          <w:b/>
        </w:rPr>
        <w:t>💡</w:t>
      </w:r>
      <w:r>
        <w:rPr>
          <w:b/>
        </w:rPr>
        <w:t xml:space="preserve"> Guiding Questions: </w:t>
      </w:r>
      <w:r>
        <w:t>How often are backups performed? Where are they stored? When was the last restore test?</w:t>
      </w:r>
    </w:p>
    <w:p w14:paraId="270258BD" w14:textId="77777777" w:rsidR="003E167F" w:rsidRDefault="00356DDB">
      <w:r>
        <w:rPr>
          <w:b/>
        </w:rPr>
        <w:t>✓</w:t>
      </w:r>
      <w:r>
        <w:rPr>
          <w:b/>
        </w:rPr>
        <w:t xml:space="preserve"> Best Practice: </w:t>
      </w:r>
      <w:r>
        <w:t>Keep this section concise and update it whenever business or technology changes occur.</w:t>
      </w:r>
    </w:p>
    <w:p w14:paraId="20131F7B"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1727"/>
        <w:gridCol w:w="1727"/>
        <w:gridCol w:w="1726"/>
        <w:gridCol w:w="1725"/>
        <w:gridCol w:w="1725"/>
      </w:tblGrid>
      <w:tr w:rsidR="003E167F" w14:paraId="1B6B4E66" w14:textId="77777777">
        <w:tc>
          <w:tcPr>
            <w:tcW w:w="1728" w:type="dxa"/>
          </w:tcPr>
          <w:p w14:paraId="18AB7CD7" w14:textId="77777777" w:rsidR="003E167F" w:rsidRDefault="00356DDB">
            <w:r>
              <w:t>System</w:t>
            </w:r>
          </w:p>
        </w:tc>
        <w:tc>
          <w:tcPr>
            <w:tcW w:w="1728" w:type="dxa"/>
          </w:tcPr>
          <w:p w14:paraId="05E0FEB4" w14:textId="77777777" w:rsidR="003E167F" w:rsidRDefault="00356DDB">
            <w:r>
              <w:t>Backup Frequency</w:t>
            </w:r>
          </w:p>
        </w:tc>
        <w:tc>
          <w:tcPr>
            <w:tcW w:w="1728" w:type="dxa"/>
          </w:tcPr>
          <w:p w14:paraId="2397F484" w14:textId="77777777" w:rsidR="003E167F" w:rsidRDefault="00356DDB">
            <w:r>
              <w:t>Retention</w:t>
            </w:r>
          </w:p>
        </w:tc>
        <w:tc>
          <w:tcPr>
            <w:tcW w:w="1728" w:type="dxa"/>
          </w:tcPr>
          <w:p w14:paraId="178C3D7A" w14:textId="77777777" w:rsidR="003E167F" w:rsidRDefault="00356DDB">
            <w:r>
              <w:t>RTO</w:t>
            </w:r>
          </w:p>
        </w:tc>
        <w:tc>
          <w:tcPr>
            <w:tcW w:w="1728" w:type="dxa"/>
          </w:tcPr>
          <w:p w14:paraId="7A1F3CC5" w14:textId="77777777" w:rsidR="003E167F" w:rsidRDefault="00356DDB">
            <w:r>
              <w:t>RPO</w:t>
            </w:r>
          </w:p>
        </w:tc>
      </w:tr>
      <w:tr w:rsidR="003E167F" w14:paraId="60714D88" w14:textId="77777777">
        <w:tc>
          <w:tcPr>
            <w:tcW w:w="1728" w:type="dxa"/>
          </w:tcPr>
          <w:p w14:paraId="7EAB6A0E" w14:textId="77777777" w:rsidR="003E167F" w:rsidRDefault="00356DDB">
            <w:r>
              <w:t>EHR System</w:t>
            </w:r>
          </w:p>
        </w:tc>
        <w:tc>
          <w:tcPr>
            <w:tcW w:w="1728" w:type="dxa"/>
          </w:tcPr>
          <w:p w14:paraId="11109479" w14:textId="77777777" w:rsidR="003E167F" w:rsidRDefault="00356DDB">
            <w:r>
              <w:t>Continuous (vendor-managed)</w:t>
            </w:r>
          </w:p>
        </w:tc>
        <w:tc>
          <w:tcPr>
            <w:tcW w:w="1728" w:type="dxa"/>
          </w:tcPr>
          <w:p w14:paraId="441CA353" w14:textId="77777777" w:rsidR="003E167F" w:rsidRDefault="00356DDB">
            <w:r>
              <w:t>Per vendor policy</w:t>
            </w:r>
          </w:p>
        </w:tc>
        <w:tc>
          <w:tcPr>
            <w:tcW w:w="1728" w:type="dxa"/>
          </w:tcPr>
          <w:p w14:paraId="19B277ED" w14:textId="77777777" w:rsidR="003E167F" w:rsidRDefault="00356DDB">
            <w:r>
              <w:t>4 hours (vendor SLA)</w:t>
            </w:r>
          </w:p>
        </w:tc>
        <w:tc>
          <w:tcPr>
            <w:tcW w:w="1728" w:type="dxa"/>
          </w:tcPr>
          <w:p w14:paraId="6EAF9197" w14:textId="77777777" w:rsidR="003E167F" w:rsidRDefault="00356DDB">
            <w:r>
              <w:t>Near-zero</w:t>
            </w:r>
          </w:p>
        </w:tc>
      </w:tr>
      <w:tr w:rsidR="003E167F" w14:paraId="4A8996B4" w14:textId="77777777">
        <w:tc>
          <w:tcPr>
            <w:tcW w:w="1728" w:type="dxa"/>
          </w:tcPr>
          <w:p w14:paraId="75B84806" w14:textId="77777777" w:rsidR="003E167F" w:rsidRDefault="00356DDB">
            <w:r>
              <w:t>Patient Scheduling System</w:t>
            </w:r>
          </w:p>
        </w:tc>
        <w:tc>
          <w:tcPr>
            <w:tcW w:w="1728" w:type="dxa"/>
          </w:tcPr>
          <w:p w14:paraId="39B0046B" w14:textId="77777777" w:rsidR="003E167F" w:rsidRDefault="00356DDB">
            <w:r>
              <w:t>Daily (vendor-managed)</w:t>
            </w:r>
          </w:p>
        </w:tc>
        <w:tc>
          <w:tcPr>
            <w:tcW w:w="1728" w:type="dxa"/>
          </w:tcPr>
          <w:p w14:paraId="30A6487A" w14:textId="77777777" w:rsidR="003E167F" w:rsidRDefault="00356DDB">
            <w:r>
              <w:t>30 days</w:t>
            </w:r>
          </w:p>
        </w:tc>
        <w:tc>
          <w:tcPr>
            <w:tcW w:w="1728" w:type="dxa"/>
          </w:tcPr>
          <w:p w14:paraId="76372E5C" w14:textId="77777777" w:rsidR="003E167F" w:rsidRDefault="00356DDB">
            <w:r>
              <w:t>8 hours</w:t>
            </w:r>
          </w:p>
        </w:tc>
        <w:tc>
          <w:tcPr>
            <w:tcW w:w="1728" w:type="dxa"/>
          </w:tcPr>
          <w:p w14:paraId="3DFA688C" w14:textId="77777777" w:rsidR="003E167F" w:rsidRDefault="00356DDB">
            <w:r>
              <w:t>24 hours</w:t>
            </w:r>
          </w:p>
        </w:tc>
      </w:tr>
      <w:tr w:rsidR="003E167F" w14:paraId="5917B95E" w14:textId="77777777">
        <w:tc>
          <w:tcPr>
            <w:tcW w:w="1728" w:type="dxa"/>
          </w:tcPr>
          <w:p w14:paraId="1B675B0C" w14:textId="77777777" w:rsidR="003E167F" w:rsidRDefault="00356DDB">
            <w:r>
              <w:t>Patient Billing System</w:t>
            </w:r>
          </w:p>
        </w:tc>
        <w:tc>
          <w:tcPr>
            <w:tcW w:w="1728" w:type="dxa"/>
          </w:tcPr>
          <w:p w14:paraId="671CA529" w14:textId="77777777" w:rsidR="003E167F" w:rsidRDefault="00356DDB">
            <w:r>
              <w:t>Daily (vendor-managed)</w:t>
            </w:r>
          </w:p>
        </w:tc>
        <w:tc>
          <w:tcPr>
            <w:tcW w:w="1728" w:type="dxa"/>
          </w:tcPr>
          <w:p w14:paraId="50F912E0" w14:textId="77777777" w:rsidR="003E167F" w:rsidRDefault="00356DDB">
            <w:r>
              <w:t>90 days</w:t>
            </w:r>
          </w:p>
        </w:tc>
        <w:tc>
          <w:tcPr>
            <w:tcW w:w="1728" w:type="dxa"/>
          </w:tcPr>
          <w:p w14:paraId="7E55F450" w14:textId="77777777" w:rsidR="003E167F" w:rsidRDefault="00356DDB">
            <w:r>
              <w:t>8 hours</w:t>
            </w:r>
          </w:p>
        </w:tc>
        <w:tc>
          <w:tcPr>
            <w:tcW w:w="1728" w:type="dxa"/>
          </w:tcPr>
          <w:p w14:paraId="428A9234" w14:textId="77777777" w:rsidR="003E167F" w:rsidRDefault="00356DDB">
            <w:r>
              <w:t>24 hours</w:t>
            </w:r>
          </w:p>
        </w:tc>
      </w:tr>
      <w:tr w:rsidR="003E167F" w14:paraId="1F575889" w14:textId="77777777">
        <w:tc>
          <w:tcPr>
            <w:tcW w:w="1728" w:type="dxa"/>
          </w:tcPr>
          <w:p w14:paraId="7E2F3B3D" w14:textId="77777777" w:rsidR="003E167F" w:rsidRDefault="00356DDB">
            <w:r>
              <w:t>Microsoft 365 (Email, SharePoint, Teams)</w:t>
            </w:r>
          </w:p>
        </w:tc>
        <w:tc>
          <w:tcPr>
            <w:tcW w:w="1728" w:type="dxa"/>
          </w:tcPr>
          <w:p w14:paraId="7500892B" w14:textId="77777777" w:rsidR="003E167F" w:rsidRDefault="00356DDB">
            <w:r>
              <w:t>Continuous + MSP-managed backup</w:t>
            </w:r>
          </w:p>
        </w:tc>
        <w:tc>
          <w:tcPr>
            <w:tcW w:w="1728" w:type="dxa"/>
          </w:tcPr>
          <w:p w14:paraId="309B3A1F" w14:textId="77777777" w:rsidR="003E167F" w:rsidRDefault="00356DDB">
            <w:r>
              <w:t>30 days native / 1 year MSP backup</w:t>
            </w:r>
          </w:p>
        </w:tc>
        <w:tc>
          <w:tcPr>
            <w:tcW w:w="1728" w:type="dxa"/>
          </w:tcPr>
          <w:p w14:paraId="4E1188B5" w14:textId="77777777" w:rsidR="003E167F" w:rsidRDefault="00356DDB">
            <w:r>
              <w:t>4 hours</w:t>
            </w:r>
          </w:p>
        </w:tc>
        <w:tc>
          <w:tcPr>
            <w:tcW w:w="1728" w:type="dxa"/>
          </w:tcPr>
          <w:p w14:paraId="11B6729B" w14:textId="77777777" w:rsidR="003E167F" w:rsidRDefault="00356DDB">
            <w:r>
              <w:t>24 hours</w:t>
            </w:r>
          </w:p>
        </w:tc>
      </w:tr>
      <w:tr w:rsidR="003E167F" w14:paraId="4C36BC9F" w14:textId="77777777">
        <w:tc>
          <w:tcPr>
            <w:tcW w:w="1728" w:type="dxa"/>
          </w:tcPr>
          <w:p w14:paraId="74EC4A65" w14:textId="77777777" w:rsidR="003E167F" w:rsidRDefault="00356DDB">
            <w:r>
              <w:t>Local Workstations &amp; Laptops</w:t>
            </w:r>
          </w:p>
        </w:tc>
        <w:tc>
          <w:tcPr>
            <w:tcW w:w="1728" w:type="dxa"/>
          </w:tcPr>
          <w:p w14:paraId="27EF0199" w14:textId="77777777" w:rsidR="003E167F" w:rsidRDefault="00356DDB">
            <w:r>
              <w:t>Daily (MSP-managed)</w:t>
            </w:r>
          </w:p>
        </w:tc>
        <w:tc>
          <w:tcPr>
            <w:tcW w:w="1728" w:type="dxa"/>
          </w:tcPr>
          <w:p w14:paraId="171D1CA2" w14:textId="77777777" w:rsidR="003E167F" w:rsidRDefault="00356DDB">
            <w:r>
              <w:t>30 days</w:t>
            </w:r>
          </w:p>
        </w:tc>
        <w:tc>
          <w:tcPr>
            <w:tcW w:w="1728" w:type="dxa"/>
          </w:tcPr>
          <w:p w14:paraId="52E0225B" w14:textId="77777777" w:rsidR="003E167F" w:rsidRDefault="00356DDB">
            <w:r>
              <w:t>24 hours</w:t>
            </w:r>
          </w:p>
        </w:tc>
        <w:tc>
          <w:tcPr>
            <w:tcW w:w="1728" w:type="dxa"/>
          </w:tcPr>
          <w:p w14:paraId="7B92DD0A" w14:textId="77777777" w:rsidR="003E167F" w:rsidRDefault="00356DDB">
            <w:r>
              <w:t>24 hours</w:t>
            </w:r>
          </w:p>
        </w:tc>
      </w:tr>
    </w:tbl>
    <w:p w14:paraId="6AEF007E" w14:textId="77777777" w:rsidR="003E167F" w:rsidRDefault="00356DDB">
      <w:pPr>
        <w:pStyle w:val="Heading1"/>
      </w:pPr>
      <w:r>
        <w:t>8. Incident Response</w:t>
      </w:r>
    </w:p>
    <w:p w14:paraId="6DF2CEB7" w14:textId="77777777" w:rsidR="003E167F" w:rsidRDefault="00356DDB">
      <w:r>
        <w:t>Summarize incident handling procedures.</w:t>
      </w:r>
    </w:p>
    <w:p w14:paraId="16F146BB" w14:textId="77777777" w:rsidR="003E167F" w:rsidRDefault="00356DDB">
      <w:r>
        <w:t xml:space="preserve">Suspected security incidents are reported immediately to the Office Manager, who notifies the MSP and the Lead Physician. The MSP leads technical containment and investigation; the Lead Physician and Office Manager jointly determine whether an incident constitutes a reportable breach under HIPAA. Incidents are classified as Low, Medium, High, or Critical based on the scope of PHI exposure and operational impact, consistent with the scoring approach used in the Enterprise Risk Register. A dedicated incident </w:t>
      </w:r>
      <w:r>
        <w:t>response playbook (C-</w:t>
      </w:r>
      <w:r>
        <w:lastRenderedPageBreak/>
        <w:t>001) is planned; until finalized, this SSP serves as the practice's primary incident response reference.</w:t>
      </w:r>
    </w:p>
    <w:p w14:paraId="41333E56" w14:textId="77777777" w:rsidR="003E167F" w:rsidRDefault="00356DDB">
      <w:r>
        <w:rPr>
          <w:b/>
        </w:rPr>
        <w:t>💡</w:t>
      </w:r>
      <w:r>
        <w:rPr>
          <w:b/>
        </w:rPr>
        <w:t xml:space="preserve"> Guiding Questions: </w:t>
      </w:r>
      <w:r>
        <w:t>Who is contacted first? How are incidents classified?</w:t>
      </w:r>
    </w:p>
    <w:p w14:paraId="65EB513E" w14:textId="77777777" w:rsidR="003E167F" w:rsidRDefault="00356DDB">
      <w:r>
        <w:rPr>
          <w:b/>
        </w:rPr>
        <w:t>🔗</w:t>
      </w:r>
      <w:r>
        <w:rPr>
          <w:b/>
        </w:rPr>
        <w:t xml:space="preserve"> Related Resource: </w:t>
      </w:r>
      <w:r>
        <w:t>Reference C-001 Incident Response Playbook.</w:t>
      </w:r>
    </w:p>
    <w:p w14:paraId="0F9895DD" w14:textId="77777777" w:rsidR="003E167F" w:rsidRDefault="00356DDB">
      <w:r>
        <w:rPr>
          <w:b/>
        </w:rPr>
        <w:t>✓</w:t>
      </w:r>
      <w:r>
        <w:rPr>
          <w:b/>
        </w:rPr>
        <w:t xml:space="preserve"> Best Practice: </w:t>
      </w:r>
      <w:r>
        <w:t>Keep this section concise and update it whenever business or technology changes occur.</w:t>
      </w:r>
    </w:p>
    <w:p w14:paraId="6BB9E6B2" w14:textId="77777777" w:rsidR="003E167F" w:rsidRDefault="00356DDB">
      <w:r>
        <w:rPr>
          <w:b/>
        </w:rPr>
        <w:t>⚠</w:t>
      </w:r>
      <w:r>
        <w:rPr>
          <w:b/>
        </w:rPr>
        <w:t xml:space="preserve"> Warning: </w:t>
      </w:r>
      <w:r>
        <w:t>Do not document controls that are not actually implemented.</w:t>
      </w:r>
    </w:p>
    <w:p w14:paraId="55D42955" w14:textId="77777777" w:rsidR="003E167F" w:rsidRDefault="00356DDB">
      <w:pPr>
        <w:pStyle w:val="Heading1"/>
      </w:pPr>
      <w:r>
        <w:t>9. Vendor Security</w:t>
      </w:r>
    </w:p>
    <w:p w14:paraId="474286A8" w14:textId="77777777" w:rsidR="003E167F" w:rsidRDefault="00356DDB">
      <w:r>
        <w:t>Identify critical third-party providers.</w:t>
      </w:r>
    </w:p>
    <w:p w14:paraId="5E34C0A2" w14:textId="77777777" w:rsidR="003E167F" w:rsidRDefault="00356DDB">
      <w:r>
        <w:t>Orrville Medical Associates relies on several third-party vendors for clinical and administrative operations. Each vendor handling PHI is expected to maintain a signed Business Associate Agreement (BAA); centralizing BAA tracking is an active improvement item (R-011).</w:t>
      </w:r>
    </w:p>
    <w:p w14:paraId="28CEEC62" w14:textId="77777777" w:rsidR="003E167F" w:rsidRDefault="00356DDB">
      <w:r>
        <w:rPr>
          <w:b/>
        </w:rPr>
        <w:t>💡</w:t>
      </w:r>
      <w:r>
        <w:rPr>
          <w:b/>
        </w:rPr>
        <w:t xml:space="preserve"> Guiding Questions: </w:t>
      </w:r>
      <w:r>
        <w:t>Which vendors process sensitive data? Are contracts reviewed annually?</w:t>
      </w:r>
    </w:p>
    <w:p w14:paraId="254F23CD" w14:textId="77777777" w:rsidR="003E167F" w:rsidRDefault="00356DDB">
      <w:r>
        <w:rPr>
          <w:b/>
        </w:rPr>
        <w:t>✓</w:t>
      </w:r>
      <w:r>
        <w:rPr>
          <w:b/>
        </w:rPr>
        <w:t xml:space="preserve"> Best Practice: </w:t>
      </w:r>
      <w:r>
        <w:t>Keep this section concise and update it whenever business or technology changes occur.</w:t>
      </w:r>
    </w:p>
    <w:p w14:paraId="681D2BCA"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2158"/>
        <w:gridCol w:w="2158"/>
        <w:gridCol w:w="2157"/>
        <w:gridCol w:w="2157"/>
      </w:tblGrid>
      <w:tr w:rsidR="003E167F" w14:paraId="794C9AED" w14:textId="77777777">
        <w:tc>
          <w:tcPr>
            <w:tcW w:w="2160" w:type="dxa"/>
          </w:tcPr>
          <w:p w14:paraId="4225C6B0" w14:textId="77777777" w:rsidR="003E167F" w:rsidRDefault="00356DDB">
            <w:r>
              <w:t>Vendor</w:t>
            </w:r>
          </w:p>
        </w:tc>
        <w:tc>
          <w:tcPr>
            <w:tcW w:w="2160" w:type="dxa"/>
          </w:tcPr>
          <w:p w14:paraId="3E4433C4" w14:textId="77777777" w:rsidR="003E167F" w:rsidRDefault="00356DDB">
            <w:r>
              <w:t>Service</w:t>
            </w:r>
          </w:p>
        </w:tc>
        <w:tc>
          <w:tcPr>
            <w:tcW w:w="2160" w:type="dxa"/>
          </w:tcPr>
          <w:p w14:paraId="5982BA45" w14:textId="77777777" w:rsidR="003E167F" w:rsidRDefault="00356DDB">
            <w:r>
              <w:t>Business Owner</w:t>
            </w:r>
          </w:p>
        </w:tc>
        <w:tc>
          <w:tcPr>
            <w:tcW w:w="2160" w:type="dxa"/>
          </w:tcPr>
          <w:p w14:paraId="0730E1A1" w14:textId="77777777" w:rsidR="003E167F" w:rsidRDefault="00356DDB">
            <w:r>
              <w:t>Risk Level</w:t>
            </w:r>
          </w:p>
        </w:tc>
      </w:tr>
      <w:tr w:rsidR="003E167F" w14:paraId="4302A06F" w14:textId="77777777">
        <w:tc>
          <w:tcPr>
            <w:tcW w:w="2160" w:type="dxa"/>
          </w:tcPr>
          <w:p w14:paraId="0AE07435" w14:textId="77777777" w:rsidR="003E167F" w:rsidRDefault="00356DDB">
            <w:r>
              <w:t>EHR Software Vendor</w:t>
            </w:r>
          </w:p>
        </w:tc>
        <w:tc>
          <w:tcPr>
            <w:tcW w:w="2160" w:type="dxa"/>
          </w:tcPr>
          <w:p w14:paraId="5FD6BD57" w14:textId="77777777" w:rsidR="003E167F" w:rsidRDefault="00356DDB">
            <w:r>
              <w:t>Electronic Health Record system</w:t>
            </w:r>
          </w:p>
        </w:tc>
        <w:tc>
          <w:tcPr>
            <w:tcW w:w="2160" w:type="dxa"/>
          </w:tcPr>
          <w:p w14:paraId="4C2A9343" w14:textId="77777777" w:rsidR="003E167F" w:rsidRDefault="00356DDB">
            <w:r>
              <w:t>Dr. Michael Bennett</w:t>
            </w:r>
          </w:p>
        </w:tc>
        <w:tc>
          <w:tcPr>
            <w:tcW w:w="2160" w:type="dxa"/>
          </w:tcPr>
          <w:p w14:paraId="18605752" w14:textId="77777777" w:rsidR="003E167F" w:rsidRDefault="00356DDB">
            <w:r>
              <w:t>High</w:t>
            </w:r>
          </w:p>
        </w:tc>
      </w:tr>
      <w:tr w:rsidR="003E167F" w14:paraId="645758C2" w14:textId="77777777">
        <w:tc>
          <w:tcPr>
            <w:tcW w:w="2160" w:type="dxa"/>
          </w:tcPr>
          <w:p w14:paraId="56D18C47" w14:textId="77777777" w:rsidR="003E167F" w:rsidRDefault="00356DDB">
            <w:r>
              <w:t>Scheduling Software Vendor</w:t>
            </w:r>
          </w:p>
        </w:tc>
        <w:tc>
          <w:tcPr>
            <w:tcW w:w="2160" w:type="dxa"/>
          </w:tcPr>
          <w:p w14:paraId="3FFF6459" w14:textId="77777777" w:rsidR="003E167F" w:rsidRDefault="00356DDB">
            <w:r>
              <w:t>Patient scheduling</w:t>
            </w:r>
          </w:p>
        </w:tc>
        <w:tc>
          <w:tcPr>
            <w:tcW w:w="2160" w:type="dxa"/>
          </w:tcPr>
          <w:p w14:paraId="43B97B08" w14:textId="77777777" w:rsidR="003E167F" w:rsidRDefault="00356DDB">
            <w:r>
              <w:t>Linda Foster</w:t>
            </w:r>
          </w:p>
        </w:tc>
        <w:tc>
          <w:tcPr>
            <w:tcW w:w="2160" w:type="dxa"/>
          </w:tcPr>
          <w:p w14:paraId="3DB1AD6F" w14:textId="77777777" w:rsidR="003E167F" w:rsidRDefault="00356DDB">
            <w:r>
              <w:t>Medium</w:t>
            </w:r>
          </w:p>
        </w:tc>
      </w:tr>
      <w:tr w:rsidR="003E167F" w14:paraId="04793067" w14:textId="77777777">
        <w:tc>
          <w:tcPr>
            <w:tcW w:w="2160" w:type="dxa"/>
          </w:tcPr>
          <w:p w14:paraId="05F4F7BA" w14:textId="77777777" w:rsidR="003E167F" w:rsidRDefault="00356DDB">
            <w:r>
              <w:t>Billing Software Vendor</w:t>
            </w:r>
          </w:p>
        </w:tc>
        <w:tc>
          <w:tcPr>
            <w:tcW w:w="2160" w:type="dxa"/>
          </w:tcPr>
          <w:p w14:paraId="21D0479B" w14:textId="77777777" w:rsidR="003E167F" w:rsidRDefault="00356DDB">
            <w:r>
              <w:t>Patient billing &amp; claims</w:t>
            </w:r>
          </w:p>
        </w:tc>
        <w:tc>
          <w:tcPr>
            <w:tcW w:w="2160" w:type="dxa"/>
          </w:tcPr>
          <w:p w14:paraId="4E57BF27" w14:textId="77777777" w:rsidR="003E167F" w:rsidRDefault="00356DDB">
            <w:r>
              <w:t>Linda Foster</w:t>
            </w:r>
          </w:p>
        </w:tc>
        <w:tc>
          <w:tcPr>
            <w:tcW w:w="2160" w:type="dxa"/>
          </w:tcPr>
          <w:p w14:paraId="174D1DB4" w14:textId="77777777" w:rsidR="003E167F" w:rsidRDefault="00356DDB">
            <w:r>
              <w:t>High</w:t>
            </w:r>
          </w:p>
        </w:tc>
      </w:tr>
      <w:tr w:rsidR="003E167F" w14:paraId="5ADCC75B" w14:textId="77777777">
        <w:tc>
          <w:tcPr>
            <w:tcW w:w="2160" w:type="dxa"/>
          </w:tcPr>
          <w:p w14:paraId="384280C3" w14:textId="77777777" w:rsidR="003E167F" w:rsidRDefault="00356DDB">
            <w:r>
              <w:t>Summit IT Partners (MSP)</w:t>
            </w:r>
          </w:p>
        </w:tc>
        <w:tc>
          <w:tcPr>
            <w:tcW w:w="2160" w:type="dxa"/>
          </w:tcPr>
          <w:p w14:paraId="6A528C28" w14:textId="77777777" w:rsidR="003E167F" w:rsidRDefault="00356DDB">
            <w:r>
              <w:t>IT infrastructure, help desk, patching, website maintenance</w:t>
            </w:r>
          </w:p>
        </w:tc>
        <w:tc>
          <w:tcPr>
            <w:tcW w:w="2160" w:type="dxa"/>
          </w:tcPr>
          <w:p w14:paraId="7BD7DA21" w14:textId="77777777" w:rsidR="003E167F" w:rsidRDefault="00356DDB">
            <w:r>
              <w:t>Linda Foster</w:t>
            </w:r>
          </w:p>
        </w:tc>
        <w:tc>
          <w:tcPr>
            <w:tcW w:w="2160" w:type="dxa"/>
          </w:tcPr>
          <w:p w14:paraId="22D83101" w14:textId="77777777" w:rsidR="003E167F" w:rsidRDefault="00356DDB">
            <w:r>
              <w:t>High</w:t>
            </w:r>
          </w:p>
        </w:tc>
      </w:tr>
      <w:tr w:rsidR="003E167F" w14:paraId="40A7BB71" w14:textId="77777777">
        <w:tc>
          <w:tcPr>
            <w:tcW w:w="2160" w:type="dxa"/>
          </w:tcPr>
          <w:p w14:paraId="62D8DFA6" w14:textId="77777777" w:rsidR="003E167F" w:rsidRDefault="00356DDB">
            <w:r>
              <w:t>Microsoft</w:t>
            </w:r>
          </w:p>
        </w:tc>
        <w:tc>
          <w:tcPr>
            <w:tcW w:w="2160" w:type="dxa"/>
          </w:tcPr>
          <w:p w14:paraId="3508CB3B" w14:textId="77777777" w:rsidR="003E167F" w:rsidRDefault="00356DDB">
            <w:r>
              <w:t>Microsoft 365, SharePoint, Teams</w:t>
            </w:r>
          </w:p>
        </w:tc>
        <w:tc>
          <w:tcPr>
            <w:tcW w:w="2160" w:type="dxa"/>
          </w:tcPr>
          <w:p w14:paraId="2D696DCD" w14:textId="77777777" w:rsidR="003E167F" w:rsidRDefault="00356DDB">
            <w:r>
              <w:t>Linda Foster</w:t>
            </w:r>
          </w:p>
        </w:tc>
        <w:tc>
          <w:tcPr>
            <w:tcW w:w="2160" w:type="dxa"/>
          </w:tcPr>
          <w:p w14:paraId="40A6235F" w14:textId="77777777" w:rsidR="003E167F" w:rsidRDefault="00356DDB">
            <w:r>
              <w:t>Medium</w:t>
            </w:r>
          </w:p>
        </w:tc>
      </w:tr>
      <w:tr w:rsidR="003E167F" w14:paraId="4936BE30" w14:textId="77777777">
        <w:tc>
          <w:tcPr>
            <w:tcW w:w="2160" w:type="dxa"/>
          </w:tcPr>
          <w:p w14:paraId="7DCEC646" w14:textId="77777777" w:rsidR="003E167F" w:rsidRDefault="00356DDB">
            <w:r>
              <w:t>e-Prescribing Network</w:t>
            </w:r>
          </w:p>
        </w:tc>
        <w:tc>
          <w:tcPr>
            <w:tcW w:w="2160" w:type="dxa"/>
          </w:tcPr>
          <w:p w14:paraId="00995EAC" w14:textId="77777777" w:rsidR="003E167F" w:rsidRDefault="00356DDB">
            <w:r>
              <w:t>Pharmacy integration</w:t>
            </w:r>
          </w:p>
        </w:tc>
        <w:tc>
          <w:tcPr>
            <w:tcW w:w="2160" w:type="dxa"/>
          </w:tcPr>
          <w:p w14:paraId="16D1ADE6" w14:textId="77777777" w:rsidR="003E167F" w:rsidRDefault="00356DDB">
            <w:r>
              <w:t>Dr. Michael Bennett</w:t>
            </w:r>
          </w:p>
        </w:tc>
        <w:tc>
          <w:tcPr>
            <w:tcW w:w="2160" w:type="dxa"/>
          </w:tcPr>
          <w:p w14:paraId="050919FD" w14:textId="77777777" w:rsidR="003E167F" w:rsidRDefault="00356DDB">
            <w:r>
              <w:t>Medium</w:t>
            </w:r>
          </w:p>
        </w:tc>
      </w:tr>
      <w:tr w:rsidR="003E167F" w14:paraId="7EDA2098" w14:textId="77777777">
        <w:tc>
          <w:tcPr>
            <w:tcW w:w="2160" w:type="dxa"/>
          </w:tcPr>
          <w:p w14:paraId="542B0D44" w14:textId="77777777" w:rsidR="003E167F" w:rsidRDefault="00356DDB">
            <w:r>
              <w:t>Insurance Clearinghouse</w:t>
            </w:r>
          </w:p>
        </w:tc>
        <w:tc>
          <w:tcPr>
            <w:tcW w:w="2160" w:type="dxa"/>
          </w:tcPr>
          <w:p w14:paraId="12A8D96D" w14:textId="77777777" w:rsidR="003E167F" w:rsidRDefault="00356DDB">
            <w:r>
              <w:t>Claims submission &amp; eligibility</w:t>
            </w:r>
          </w:p>
        </w:tc>
        <w:tc>
          <w:tcPr>
            <w:tcW w:w="2160" w:type="dxa"/>
          </w:tcPr>
          <w:p w14:paraId="72A9D767" w14:textId="77777777" w:rsidR="003E167F" w:rsidRDefault="00356DDB">
            <w:r>
              <w:t>Linda Foster</w:t>
            </w:r>
          </w:p>
        </w:tc>
        <w:tc>
          <w:tcPr>
            <w:tcW w:w="2160" w:type="dxa"/>
          </w:tcPr>
          <w:p w14:paraId="78B97C15" w14:textId="77777777" w:rsidR="003E167F" w:rsidRDefault="00356DDB">
            <w:r>
              <w:t>Medium</w:t>
            </w:r>
          </w:p>
        </w:tc>
      </w:tr>
      <w:tr w:rsidR="003E167F" w14:paraId="7BC78E48" w14:textId="77777777">
        <w:tc>
          <w:tcPr>
            <w:tcW w:w="2160" w:type="dxa"/>
          </w:tcPr>
          <w:p w14:paraId="112167E0" w14:textId="77777777" w:rsidR="003E167F" w:rsidRDefault="00356DDB">
            <w:r>
              <w:t>Domain Registrar</w:t>
            </w:r>
          </w:p>
        </w:tc>
        <w:tc>
          <w:tcPr>
            <w:tcW w:w="2160" w:type="dxa"/>
          </w:tcPr>
          <w:p w14:paraId="499AAB34" w14:textId="77777777" w:rsidR="003E167F" w:rsidRDefault="00356DDB">
            <w:r>
              <w:t xml:space="preserve">Practice domain </w:t>
            </w:r>
            <w:r>
              <w:lastRenderedPageBreak/>
              <w:t>name (website, email, and scheduling identity)</w:t>
            </w:r>
          </w:p>
        </w:tc>
        <w:tc>
          <w:tcPr>
            <w:tcW w:w="2160" w:type="dxa"/>
          </w:tcPr>
          <w:p w14:paraId="4DA6D7E3" w14:textId="77777777" w:rsidR="003E167F" w:rsidRDefault="00356DDB">
            <w:r>
              <w:lastRenderedPageBreak/>
              <w:t>Linda Foster</w:t>
            </w:r>
          </w:p>
        </w:tc>
        <w:tc>
          <w:tcPr>
            <w:tcW w:w="2160" w:type="dxa"/>
          </w:tcPr>
          <w:p w14:paraId="14B4EBD2" w14:textId="77777777" w:rsidR="003E167F" w:rsidRDefault="00356DDB">
            <w:r>
              <w:t>High</w:t>
            </w:r>
          </w:p>
        </w:tc>
      </w:tr>
      <w:tr w:rsidR="003E167F" w14:paraId="6249F543" w14:textId="77777777">
        <w:tc>
          <w:tcPr>
            <w:tcW w:w="2160" w:type="dxa"/>
          </w:tcPr>
          <w:p w14:paraId="31AA6CCC" w14:textId="77777777" w:rsidR="003E167F" w:rsidRDefault="00356DDB">
            <w:r>
              <w:t>Cyber Insurance Carrier</w:t>
            </w:r>
          </w:p>
        </w:tc>
        <w:tc>
          <w:tcPr>
            <w:tcW w:w="2160" w:type="dxa"/>
          </w:tcPr>
          <w:p w14:paraId="721CA5B3" w14:textId="77777777" w:rsidR="003E167F" w:rsidRDefault="00356DDB">
            <w:r>
              <w:t>Breach response and cyber liability coverage</w:t>
            </w:r>
          </w:p>
        </w:tc>
        <w:tc>
          <w:tcPr>
            <w:tcW w:w="2160" w:type="dxa"/>
          </w:tcPr>
          <w:p w14:paraId="500DAAD4" w14:textId="77777777" w:rsidR="003E167F" w:rsidRDefault="00356DDB">
            <w:r>
              <w:t>Linda Foster</w:t>
            </w:r>
          </w:p>
        </w:tc>
        <w:tc>
          <w:tcPr>
            <w:tcW w:w="2160" w:type="dxa"/>
          </w:tcPr>
          <w:p w14:paraId="375F68F3" w14:textId="77777777" w:rsidR="003E167F" w:rsidRDefault="00356DDB">
            <w:r>
              <w:t>Medium</w:t>
            </w:r>
          </w:p>
        </w:tc>
      </w:tr>
    </w:tbl>
    <w:p w14:paraId="4A52F404" w14:textId="77777777" w:rsidR="003E167F" w:rsidRDefault="00356DDB">
      <w:pPr>
        <w:pStyle w:val="Heading1"/>
      </w:pPr>
      <w:r>
        <w:t>10. Risk Summary</w:t>
      </w:r>
    </w:p>
    <w:p w14:paraId="6B680DC6" w14:textId="77777777" w:rsidR="003E167F" w:rsidRDefault="00356DDB">
      <w:r>
        <w:t>Summarize the organization's highest-priority risks.</w:t>
      </w:r>
    </w:p>
    <w:p w14:paraId="11E55A58" w14:textId="77777777" w:rsidR="003E167F" w:rsidRDefault="00356DDB">
      <w:r>
        <w:t>The five highest-priority risks from the R-003 Risk Assessment Worksheet are summarized below. The complete risk inventory, including residual scoring and treatment plans, is maintained in the Enterprise Risk Register.</w:t>
      </w:r>
    </w:p>
    <w:p w14:paraId="26C7ADB9" w14:textId="77777777" w:rsidR="003E167F" w:rsidRDefault="00356DDB">
      <w:r>
        <w:rPr>
          <w:b/>
        </w:rPr>
        <w:t>💡</w:t>
      </w:r>
      <w:r>
        <w:rPr>
          <w:b/>
        </w:rPr>
        <w:t xml:space="preserve"> Guiding Questions: </w:t>
      </w:r>
      <w:r>
        <w:t>What are the top five risks? How are they being treated?</w:t>
      </w:r>
    </w:p>
    <w:p w14:paraId="55605E2F" w14:textId="77777777" w:rsidR="003E167F" w:rsidRDefault="00356DDB">
      <w:r>
        <w:rPr>
          <w:b/>
        </w:rPr>
        <w:t>🔗</w:t>
      </w:r>
      <w:r>
        <w:rPr>
          <w:b/>
        </w:rPr>
        <w:t xml:space="preserve"> Related Resource: </w:t>
      </w:r>
      <w:r>
        <w:t>Reference R-001 Enterprise Risk Register for detailed risk information.</w:t>
      </w:r>
    </w:p>
    <w:p w14:paraId="6D0A11F4" w14:textId="77777777" w:rsidR="003E167F" w:rsidRDefault="00356DDB">
      <w:r>
        <w:rPr>
          <w:b/>
        </w:rPr>
        <w:t>✓</w:t>
      </w:r>
      <w:r>
        <w:rPr>
          <w:b/>
        </w:rPr>
        <w:t xml:space="preserve"> Best Practice: </w:t>
      </w:r>
      <w:r>
        <w:t>Keep this section concise and update it whenever business or technology changes occur.</w:t>
      </w:r>
    </w:p>
    <w:p w14:paraId="365FB886"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2156"/>
        <w:gridCol w:w="2159"/>
        <w:gridCol w:w="2157"/>
        <w:gridCol w:w="2158"/>
      </w:tblGrid>
      <w:tr w:rsidR="003E167F" w14:paraId="4FDFA77C" w14:textId="77777777">
        <w:tc>
          <w:tcPr>
            <w:tcW w:w="2160" w:type="dxa"/>
          </w:tcPr>
          <w:p w14:paraId="1136C253" w14:textId="77777777" w:rsidR="003E167F" w:rsidRDefault="00356DDB">
            <w:r>
              <w:t>Risk ID</w:t>
            </w:r>
          </w:p>
        </w:tc>
        <w:tc>
          <w:tcPr>
            <w:tcW w:w="2160" w:type="dxa"/>
          </w:tcPr>
          <w:p w14:paraId="7CC9B53A" w14:textId="77777777" w:rsidR="003E167F" w:rsidRDefault="00356DDB">
            <w:r>
              <w:t>Description</w:t>
            </w:r>
          </w:p>
        </w:tc>
        <w:tc>
          <w:tcPr>
            <w:tcW w:w="2160" w:type="dxa"/>
          </w:tcPr>
          <w:p w14:paraId="613A726C" w14:textId="77777777" w:rsidR="003E167F" w:rsidRDefault="00356DDB">
            <w:r>
              <w:t>Owner</w:t>
            </w:r>
          </w:p>
        </w:tc>
        <w:tc>
          <w:tcPr>
            <w:tcW w:w="2160" w:type="dxa"/>
          </w:tcPr>
          <w:p w14:paraId="1A4478EC" w14:textId="77777777" w:rsidR="003E167F" w:rsidRDefault="00356DDB">
            <w:r>
              <w:t>Treatment</w:t>
            </w:r>
          </w:p>
        </w:tc>
      </w:tr>
      <w:tr w:rsidR="003E167F" w14:paraId="47334126" w14:textId="77777777">
        <w:tc>
          <w:tcPr>
            <w:tcW w:w="2160" w:type="dxa"/>
          </w:tcPr>
          <w:p w14:paraId="52293143" w14:textId="77777777" w:rsidR="003E167F" w:rsidRDefault="00356DDB">
            <w:r>
              <w:t>R-001</w:t>
            </w:r>
          </w:p>
        </w:tc>
        <w:tc>
          <w:tcPr>
            <w:tcW w:w="2160" w:type="dxa"/>
          </w:tcPr>
          <w:p w14:paraId="1153C2CA" w14:textId="77777777" w:rsidR="003E167F" w:rsidRDefault="00356DDB">
            <w:r>
              <w:t>Phishing-driven credential theft targeting EHR login credentials</w:t>
            </w:r>
          </w:p>
        </w:tc>
        <w:tc>
          <w:tcPr>
            <w:tcW w:w="2160" w:type="dxa"/>
          </w:tcPr>
          <w:p w14:paraId="556484FD" w14:textId="77777777" w:rsidR="003E167F" w:rsidRDefault="00356DDB">
            <w:r>
              <w:t>Linda Foster</w:t>
            </w:r>
          </w:p>
        </w:tc>
        <w:tc>
          <w:tcPr>
            <w:tcW w:w="2160" w:type="dxa"/>
          </w:tcPr>
          <w:p w14:paraId="0C4ED44D" w14:textId="77777777" w:rsidR="003E167F" w:rsidRDefault="00356DDB">
            <w:r>
              <w:t>Mitigate</w:t>
            </w:r>
          </w:p>
        </w:tc>
      </w:tr>
      <w:tr w:rsidR="003E167F" w14:paraId="7970F4D7" w14:textId="77777777">
        <w:tc>
          <w:tcPr>
            <w:tcW w:w="2160" w:type="dxa"/>
          </w:tcPr>
          <w:p w14:paraId="14572AF8" w14:textId="77777777" w:rsidR="003E167F" w:rsidRDefault="00356DDB">
            <w:r>
              <w:t>R-002</w:t>
            </w:r>
          </w:p>
        </w:tc>
        <w:tc>
          <w:tcPr>
            <w:tcW w:w="2160" w:type="dxa"/>
          </w:tcPr>
          <w:p w14:paraId="6F182F9A" w14:textId="77777777" w:rsidR="003E167F" w:rsidRDefault="00356DDB">
            <w:r>
              <w:t>Ransomware infecting shared clinical workstations</w:t>
            </w:r>
          </w:p>
        </w:tc>
        <w:tc>
          <w:tcPr>
            <w:tcW w:w="2160" w:type="dxa"/>
          </w:tcPr>
          <w:p w14:paraId="0DE71A0A" w14:textId="77777777" w:rsidR="003E167F" w:rsidRDefault="00356DDB">
            <w:r>
              <w:t>Linda Foster</w:t>
            </w:r>
          </w:p>
        </w:tc>
        <w:tc>
          <w:tcPr>
            <w:tcW w:w="2160" w:type="dxa"/>
          </w:tcPr>
          <w:p w14:paraId="75DEA51B" w14:textId="77777777" w:rsidR="003E167F" w:rsidRDefault="00356DDB">
            <w:r>
              <w:t>Mitigate</w:t>
            </w:r>
          </w:p>
        </w:tc>
      </w:tr>
      <w:tr w:rsidR="003E167F" w14:paraId="1DD981F2" w14:textId="77777777">
        <w:tc>
          <w:tcPr>
            <w:tcW w:w="2160" w:type="dxa"/>
          </w:tcPr>
          <w:p w14:paraId="7D6DDBDB" w14:textId="77777777" w:rsidR="003E167F" w:rsidRDefault="00356DDB">
            <w:r>
              <w:t>R-006</w:t>
            </w:r>
          </w:p>
        </w:tc>
        <w:tc>
          <w:tcPr>
            <w:tcW w:w="2160" w:type="dxa"/>
          </w:tcPr>
          <w:p w14:paraId="7A985538" w14:textId="77777777" w:rsidR="003E167F" w:rsidRDefault="00356DDB">
            <w:r>
              <w:t>Overprivileged or compromised MSP remote access</w:t>
            </w:r>
          </w:p>
        </w:tc>
        <w:tc>
          <w:tcPr>
            <w:tcW w:w="2160" w:type="dxa"/>
          </w:tcPr>
          <w:p w14:paraId="410A3E81" w14:textId="77777777" w:rsidR="003E167F" w:rsidRDefault="00356DDB">
            <w:r>
              <w:t>Linda Foster</w:t>
            </w:r>
          </w:p>
        </w:tc>
        <w:tc>
          <w:tcPr>
            <w:tcW w:w="2160" w:type="dxa"/>
          </w:tcPr>
          <w:p w14:paraId="410CA9C3" w14:textId="77777777" w:rsidR="003E167F" w:rsidRDefault="00356DDB">
            <w:r>
              <w:t>Mitigate</w:t>
            </w:r>
          </w:p>
        </w:tc>
      </w:tr>
      <w:tr w:rsidR="003E167F" w14:paraId="78915745" w14:textId="77777777">
        <w:tc>
          <w:tcPr>
            <w:tcW w:w="2160" w:type="dxa"/>
          </w:tcPr>
          <w:p w14:paraId="3C5AEE2A" w14:textId="77777777" w:rsidR="003E167F" w:rsidRDefault="00356DDB">
            <w:r>
              <w:t>R-008</w:t>
            </w:r>
          </w:p>
        </w:tc>
        <w:tc>
          <w:tcPr>
            <w:tcW w:w="2160" w:type="dxa"/>
          </w:tcPr>
          <w:p w14:paraId="076FA584" w14:textId="77777777" w:rsidR="003E167F" w:rsidRDefault="00356DDB">
            <w:r>
              <w:t>Data breach at patient billing SaaS vendor</w:t>
            </w:r>
          </w:p>
        </w:tc>
        <w:tc>
          <w:tcPr>
            <w:tcW w:w="2160" w:type="dxa"/>
          </w:tcPr>
          <w:p w14:paraId="612D6DC7" w14:textId="77777777" w:rsidR="003E167F" w:rsidRDefault="00356DDB">
            <w:r>
              <w:t>Linda Foster</w:t>
            </w:r>
          </w:p>
        </w:tc>
        <w:tc>
          <w:tcPr>
            <w:tcW w:w="2160" w:type="dxa"/>
          </w:tcPr>
          <w:p w14:paraId="26D9474F" w14:textId="77777777" w:rsidR="003E167F" w:rsidRDefault="00356DDB">
            <w:r>
              <w:t>Transfer</w:t>
            </w:r>
          </w:p>
        </w:tc>
      </w:tr>
      <w:tr w:rsidR="003E167F" w14:paraId="618096EF" w14:textId="77777777">
        <w:tc>
          <w:tcPr>
            <w:tcW w:w="2160" w:type="dxa"/>
          </w:tcPr>
          <w:p w14:paraId="7ACDED65" w14:textId="77777777" w:rsidR="003E167F" w:rsidRDefault="00356DDB">
            <w:r>
              <w:t>R-011</w:t>
            </w:r>
          </w:p>
        </w:tc>
        <w:tc>
          <w:tcPr>
            <w:tcW w:w="2160" w:type="dxa"/>
          </w:tcPr>
          <w:p w14:paraId="49193B25" w14:textId="77777777" w:rsidR="003E167F" w:rsidRDefault="00356DDB">
            <w:r>
              <w:t>Missing or expired Business Associate Agreements with SaaS vendors</w:t>
            </w:r>
          </w:p>
        </w:tc>
        <w:tc>
          <w:tcPr>
            <w:tcW w:w="2160" w:type="dxa"/>
          </w:tcPr>
          <w:p w14:paraId="67FED33B" w14:textId="77777777" w:rsidR="003E167F" w:rsidRDefault="00356DDB">
            <w:r>
              <w:t>Linda Foster</w:t>
            </w:r>
          </w:p>
        </w:tc>
        <w:tc>
          <w:tcPr>
            <w:tcW w:w="2160" w:type="dxa"/>
          </w:tcPr>
          <w:p w14:paraId="35FA61A4" w14:textId="77777777" w:rsidR="003E167F" w:rsidRDefault="00356DDB">
            <w:r>
              <w:t>Mitigate</w:t>
            </w:r>
          </w:p>
        </w:tc>
      </w:tr>
    </w:tbl>
    <w:p w14:paraId="1D2B3E2C" w14:textId="77777777" w:rsidR="003E167F" w:rsidRDefault="00356DDB">
      <w:pPr>
        <w:pStyle w:val="Heading1"/>
      </w:pPr>
      <w:r>
        <w:t>11. Obligations and Evidence Register</w:t>
      </w:r>
    </w:p>
    <w:p w14:paraId="1EFCCE51" w14:textId="77777777" w:rsidR="003E167F" w:rsidRDefault="00356DDB">
      <w:r>
        <w:t>Document applicable regulations and contractual obligations.</w:t>
      </w:r>
    </w:p>
    <w:p w14:paraId="6383B2F8" w14:textId="77777777" w:rsidR="003E167F" w:rsidRDefault="00356DDB">
      <w:r>
        <w:lastRenderedPageBreak/>
        <w:t>As a healthcare provider handling protected health information, Orrville Medical Associates' primary compliance obligations are HIPAA and HITECH, along with the contractual and credentialing obligations tracked below. This register consolidates each obligation with its owner, control, evidence location, and current status.</w:t>
      </w:r>
    </w:p>
    <w:p w14:paraId="4E75C11D" w14:textId="77777777" w:rsidR="003E167F" w:rsidRDefault="00356DDB">
      <w:r>
        <w:rPr>
          <w:b/>
        </w:rPr>
        <w:t>💡</w:t>
      </w:r>
      <w:r>
        <w:rPr>
          <w:b/>
        </w:rPr>
        <w:t xml:space="preserve"> Guiding Questions:</w:t>
      </w:r>
      <w:r>
        <w:t xml:space="preserve"> What obligations apply to us, where do they come from, and what evidence would prove each one is being met?</w:t>
      </w:r>
    </w:p>
    <w:p w14:paraId="167E5A64" w14:textId="77777777" w:rsidR="003E167F" w:rsidRDefault="00356DDB">
      <w:r>
        <w:rPr>
          <w:b/>
        </w:rPr>
        <w:t>✓</w:t>
      </w:r>
      <w:r>
        <w:rPr>
          <w:b/>
        </w:rPr>
        <w:t xml:space="preserve"> Best Practice: </w:t>
      </w:r>
      <w:r>
        <w:t>Keep this section concise and update it whenever business or technology changes occur.</w:t>
      </w:r>
    </w:p>
    <w:p w14:paraId="085E748A"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1140"/>
        <w:gridCol w:w="1005"/>
        <w:gridCol w:w="1572"/>
        <w:gridCol w:w="921"/>
        <w:gridCol w:w="1074"/>
        <w:gridCol w:w="1057"/>
        <w:gridCol w:w="1046"/>
        <w:gridCol w:w="815"/>
      </w:tblGrid>
      <w:tr w:rsidR="003E167F" w14:paraId="3F46151D" w14:textId="77777777">
        <w:tc>
          <w:tcPr>
            <w:tcW w:w="1080" w:type="dxa"/>
          </w:tcPr>
          <w:p w14:paraId="2AA98D2E" w14:textId="77777777" w:rsidR="003E167F" w:rsidRDefault="00356DDB">
            <w:r>
              <w:rPr>
                <w:sz w:val="16"/>
              </w:rPr>
              <w:t>Obligation</w:t>
            </w:r>
          </w:p>
        </w:tc>
        <w:tc>
          <w:tcPr>
            <w:tcW w:w="1080" w:type="dxa"/>
          </w:tcPr>
          <w:p w14:paraId="4599D648" w14:textId="77777777" w:rsidR="003E167F" w:rsidRDefault="00356DDB">
            <w:r>
              <w:rPr>
                <w:sz w:val="16"/>
              </w:rPr>
              <w:t>Source</w:t>
            </w:r>
          </w:p>
        </w:tc>
        <w:tc>
          <w:tcPr>
            <w:tcW w:w="1080" w:type="dxa"/>
          </w:tcPr>
          <w:p w14:paraId="39BE6751" w14:textId="77777777" w:rsidR="003E167F" w:rsidRDefault="00356DDB">
            <w:r>
              <w:rPr>
                <w:sz w:val="16"/>
              </w:rPr>
              <w:t>Applicable System/Process</w:t>
            </w:r>
          </w:p>
        </w:tc>
        <w:tc>
          <w:tcPr>
            <w:tcW w:w="1080" w:type="dxa"/>
          </w:tcPr>
          <w:p w14:paraId="588E5C20" w14:textId="77777777" w:rsidR="003E167F" w:rsidRDefault="00356DDB">
            <w:r>
              <w:rPr>
                <w:sz w:val="16"/>
              </w:rPr>
              <w:t>Owner</w:t>
            </w:r>
          </w:p>
        </w:tc>
        <w:tc>
          <w:tcPr>
            <w:tcW w:w="1080" w:type="dxa"/>
          </w:tcPr>
          <w:p w14:paraId="68711F53" w14:textId="77777777" w:rsidR="003E167F" w:rsidRDefault="00356DDB">
            <w:r>
              <w:rPr>
                <w:sz w:val="16"/>
              </w:rPr>
              <w:t>Control</w:t>
            </w:r>
          </w:p>
        </w:tc>
        <w:tc>
          <w:tcPr>
            <w:tcW w:w="1080" w:type="dxa"/>
          </w:tcPr>
          <w:p w14:paraId="56CB9BFA" w14:textId="77777777" w:rsidR="003E167F" w:rsidRDefault="00356DDB">
            <w:r>
              <w:rPr>
                <w:sz w:val="16"/>
              </w:rPr>
              <w:t>Evidence</w:t>
            </w:r>
          </w:p>
        </w:tc>
        <w:tc>
          <w:tcPr>
            <w:tcW w:w="1080" w:type="dxa"/>
          </w:tcPr>
          <w:p w14:paraId="5C2BA414" w14:textId="77777777" w:rsidR="003E167F" w:rsidRDefault="00356DDB">
            <w:r>
              <w:rPr>
                <w:sz w:val="16"/>
              </w:rPr>
              <w:t>Review Cadence</w:t>
            </w:r>
          </w:p>
        </w:tc>
        <w:tc>
          <w:tcPr>
            <w:tcW w:w="1080" w:type="dxa"/>
          </w:tcPr>
          <w:p w14:paraId="11428070" w14:textId="77777777" w:rsidR="003E167F" w:rsidRDefault="00356DDB">
            <w:r>
              <w:rPr>
                <w:sz w:val="16"/>
              </w:rPr>
              <w:t>Status</w:t>
            </w:r>
          </w:p>
        </w:tc>
      </w:tr>
      <w:tr w:rsidR="003E167F" w14:paraId="153A5F80" w14:textId="77777777">
        <w:tc>
          <w:tcPr>
            <w:tcW w:w="1080" w:type="dxa"/>
          </w:tcPr>
          <w:p w14:paraId="7EA4DDDC" w14:textId="77777777" w:rsidR="003E167F" w:rsidRDefault="00356DDB">
            <w:r>
              <w:rPr>
                <w:sz w:val="16"/>
              </w:rPr>
              <w:t>HIPAA Privacy Rule</w:t>
            </w:r>
          </w:p>
        </w:tc>
        <w:tc>
          <w:tcPr>
            <w:tcW w:w="1080" w:type="dxa"/>
          </w:tcPr>
          <w:p w14:paraId="15E04972" w14:textId="77777777" w:rsidR="003E167F" w:rsidRDefault="00356DDB">
            <w:r>
              <w:rPr>
                <w:sz w:val="16"/>
              </w:rPr>
              <w:t>Regulation</w:t>
            </w:r>
          </w:p>
        </w:tc>
        <w:tc>
          <w:tcPr>
            <w:tcW w:w="1080" w:type="dxa"/>
          </w:tcPr>
          <w:p w14:paraId="586E4BF1" w14:textId="77777777" w:rsidR="003E167F" w:rsidRDefault="00356DDB">
            <w:r>
              <w:rPr>
                <w:sz w:val="16"/>
              </w:rPr>
              <w:t>Patient data handling</w:t>
            </w:r>
          </w:p>
        </w:tc>
        <w:tc>
          <w:tcPr>
            <w:tcW w:w="1080" w:type="dxa"/>
          </w:tcPr>
          <w:p w14:paraId="1A6438DD" w14:textId="77777777" w:rsidR="003E167F" w:rsidRDefault="00356DDB">
            <w:r>
              <w:rPr>
                <w:sz w:val="16"/>
              </w:rPr>
              <w:t>Office Manager</w:t>
            </w:r>
          </w:p>
        </w:tc>
        <w:tc>
          <w:tcPr>
            <w:tcW w:w="1080" w:type="dxa"/>
          </w:tcPr>
          <w:p w14:paraId="11E647BC" w14:textId="77777777" w:rsidR="003E167F" w:rsidRDefault="00356DDB">
            <w:r>
              <w:rPr>
                <w:sz w:val="16"/>
              </w:rPr>
              <w:t>Privacy policies, staff training</w:t>
            </w:r>
          </w:p>
        </w:tc>
        <w:tc>
          <w:tcPr>
            <w:tcW w:w="1080" w:type="dxa"/>
          </w:tcPr>
          <w:p w14:paraId="4A5ABBC8" w14:textId="77777777" w:rsidR="003E167F" w:rsidRDefault="00356DDB">
            <w:r>
              <w:rPr>
                <w:sz w:val="16"/>
              </w:rPr>
              <w:t>Policies maintained by Office Manager; training records</w:t>
            </w:r>
          </w:p>
        </w:tc>
        <w:tc>
          <w:tcPr>
            <w:tcW w:w="1080" w:type="dxa"/>
          </w:tcPr>
          <w:p w14:paraId="15E2C23F" w14:textId="77777777" w:rsidR="003E167F" w:rsidRDefault="00356DDB">
            <w:r>
              <w:rPr>
                <w:sz w:val="16"/>
              </w:rPr>
              <w:t>Annual</w:t>
            </w:r>
          </w:p>
        </w:tc>
        <w:tc>
          <w:tcPr>
            <w:tcW w:w="1080" w:type="dxa"/>
          </w:tcPr>
          <w:p w14:paraId="3742B584" w14:textId="77777777" w:rsidR="003E167F" w:rsidRDefault="00356DDB">
            <w:r>
              <w:rPr>
                <w:sz w:val="16"/>
              </w:rPr>
              <w:t>Met</w:t>
            </w:r>
          </w:p>
        </w:tc>
      </w:tr>
      <w:tr w:rsidR="003E167F" w14:paraId="118FB509" w14:textId="77777777">
        <w:tc>
          <w:tcPr>
            <w:tcW w:w="1080" w:type="dxa"/>
          </w:tcPr>
          <w:p w14:paraId="7B6E5D1B" w14:textId="77777777" w:rsidR="003E167F" w:rsidRDefault="00356DDB">
            <w:r>
              <w:rPr>
                <w:sz w:val="16"/>
              </w:rPr>
              <w:t>HIPAA Security Rule</w:t>
            </w:r>
          </w:p>
        </w:tc>
        <w:tc>
          <w:tcPr>
            <w:tcW w:w="1080" w:type="dxa"/>
          </w:tcPr>
          <w:p w14:paraId="53F6CA12" w14:textId="77777777" w:rsidR="003E167F" w:rsidRDefault="00356DDB">
            <w:r>
              <w:rPr>
                <w:sz w:val="16"/>
              </w:rPr>
              <w:t>Regulation</w:t>
            </w:r>
          </w:p>
        </w:tc>
        <w:tc>
          <w:tcPr>
            <w:tcW w:w="1080" w:type="dxa"/>
          </w:tcPr>
          <w:p w14:paraId="3DB2F8B8" w14:textId="77777777" w:rsidR="003E167F" w:rsidRDefault="00356DDB">
            <w:r>
              <w:rPr>
                <w:sz w:val="16"/>
              </w:rPr>
              <w:t>Unified SSP scope</w:t>
            </w:r>
          </w:p>
        </w:tc>
        <w:tc>
          <w:tcPr>
            <w:tcW w:w="1080" w:type="dxa"/>
          </w:tcPr>
          <w:p w14:paraId="15FC7F11" w14:textId="77777777" w:rsidR="003E167F" w:rsidRDefault="00356DDB">
            <w:r>
              <w:rPr>
                <w:sz w:val="16"/>
              </w:rPr>
              <w:t>Dr. Michael Bennett / Summit IT Partners</w:t>
            </w:r>
          </w:p>
        </w:tc>
        <w:tc>
          <w:tcPr>
            <w:tcW w:w="1080" w:type="dxa"/>
          </w:tcPr>
          <w:p w14:paraId="12A368F3" w14:textId="77777777" w:rsidR="003E167F" w:rsidRDefault="00356DDB">
            <w:r>
              <w:rPr>
                <w:sz w:val="16"/>
              </w:rPr>
              <w:t>Safeguards documented in this SSP</w:t>
            </w:r>
          </w:p>
        </w:tc>
        <w:tc>
          <w:tcPr>
            <w:tcW w:w="1080" w:type="dxa"/>
          </w:tcPr>
          <w:p w14:paraId="21FDE77B" w14:textId="77777777" w:rsidR="003E167F" w:rsidRDefault="00356DDB">
            <w:r>
              <w:rPr>
                <w:sz w:val="16"/>
              </w:rPr>
              <w:t>This SSP; R-003 Risk Assessment Worksheet</w:t>
            </w:r>
          </w:p>
        </w:tc>
        <w:tc>
          <w:tcPr>
            <w:tcW w:w="1080" w:type="dxa"/>
          </w:tcPr>
          <w:p w14:paraId="24A60BD0" w14:textId="77777777" w:rsidR="003E167F" w:rsidRDefault="00356DDB">
            <w:r>
              <w:rPr>
                <w:sz w:val="16"/>
              </w:rPr>
              <w:t>Monthly (Heartbeat)</w:t>
            </w:r>
          </w:p>
        </w:tc>
        <w:tc>
          <w:tcPr>
            <w:tcW w:w="1080" w:type="dxa"/>
          </w:tcPr>
          <w:p w14:paraId="111FF1E6" w14:textId="77777777" w:rsidR="003E167F" w:rsidRDefault="00356DDB">
            <w:r>
              <w:rPr>
                <w:sz w:val="16"/>
              </w:rPr>
              <w:t>Met</w:t>
            </w:r>
          </w:p>
        </w:tc>
      </w:tr>
      <w:tr w:rsidR="003E167F" w14:paraId="35AEDFBF" w14:textId="77777777">
        <w:tc>
          <w:tcPr>
            <w:tcW w:w="1080" w:type="dxa"/>
          </w:tcPr>
          <w:p w14:paraId="5120E1C0" w14:textId="77777777" w:rsidR="003E167F" w:rsidRDefault="00356DDB">
            <w:r>
              <w:rPr>
                <w:sz w:val="16"/>
              </w:rPr>
              <w:t>HITECH Breach Notification Rule</w:t>
            </w:r>
          </w:p>
        </w:tc>
        <w:tc>
          <w:tcPr>
            <w:tcW w:w="1080" w:type="dxa"/>
          </w:tcPr>
          <w:p w14:paraId="75816787" w14:textId="77777777" w:rsidR="003E167F" w:rsidRDefault="00356DDB">
            <w:r>
              <w:rPr>
                <w:sz w:val="16"/>
              </w:rPr>
              <w:t>Regulation</w:t>
            </w:r>
          </w:p>
        </w:tc>
        <w:tc>
          <w:tcPr>
            <w:tcW w:w="1080" w:type="dxa"/>
          </w:tcPr>
          <w:p w14:paraId="006D8BA6" w14:textId="77777777" w:rsidR="003E167F" w:rsidRDefault="00356DDB">
            <w:r>
              <w:rPr>
                <w:sz w:val="16"/>
              </w:rPr>
              <w:t>Incident Response process</w:t>
            </w:r>
          </w:p>
        </w:tc>
        <w:tc>
          <w:tcPr>
            <w:tcW w:w="1080" w:type="dxa"/>
          </w:tcPr>
          <w:p w14:paraId="05931E79" w14:textId="77777777" w:rsidR="003E167F" w:rsidRDefault="00356DDB">
            <w:r>
              <w:rPr>
                <w:sz w:val="16"/>
              </w:rPr>
              <w:t>Office Manager</w:t>
            </w:r>
          </w:p>
        </w:tc>
        <w:tc>
          <w:tcPr>
            <w:tcW w:w="1080" w:type="dxa"/>
          </w:tcPr>
          <w:p w14:paraId="7804C027" w14:textId="77777777" w:rsidR="003E167F" w:rsidRDefault="00356DDB">
            <w:r>
              <w:rPr>
                <w:sz w:val="16"/>
              </w:rPr>
              <w:t>Incident Response Plan (Section 8)</w:t>
            </w:r>
          </w:p>
        </w:tc>
        <w:tc>
          <w:tcPr>
            <w:tcW w:w="1080" w:type="dxa"/>
          </w:tcPr>
          <w:p w14:paraId="694C8659" w14:textId="77777777" w:rsidR="003E167F" w:rsidRDefault="00356DDB">
            <w:r>
              <w:rPr>
                <w:sz w:val="16"/>
              </w:rPr>
              <w:t>Section 8 (Incident Response); Office Manager records</w:t>
            </w:r>
          </w:p>
        </w:tc>
        <w:tc>
          <w:tcPr>
            <w:tcW w:w="1080" w:type="dxa"/>
          </w:tcPr>
          <w:p w14:paraId="37CAF540" w14:textId="77777777" w:rsidR="003E167F" w:rsidRDefault="00356DDB">
            <w:r>
              <w:rPr>
                <w:sz w:val="16"/>
              </w:rPr>
              <w:t>Annual</w:t>
            </w:r>
          </w:p>
        </w:tc>
        <w:tc>
          <w:tcPr>
            <w:tcW w:w="1080" w:type="dxa"/>
          </w:tcPr>
          <w:p w14:paraId="002F67D4" w14:textId="77777777" w:rsidR="003E167F" w:rsidRDefault="00356DDB">
            <w:r>
              <w:rPr>
                <w:sz w:val="16"/>
              </w:rPr>
              <w:t>Met</w:t>
            </w:r>
          </w:p>
        </w:tc>
      </w:tr>
      <w:tr w:rsidR="003E167F" w14:paraId="679A648E" w14:textId="77777777">
        <w:tc>
          <w:tcPr>
            <w:tcW w:w="1080" w:type="dxa"/>
          </w:tcPr>
          <w:p w14:paraId="10CA70EB" w14:textId="77777777" w:rsidR="003E167F" w:rsidRDefault="00356DDB">
            <w:r>
              <w:rPr>
                <w:sz w:val="16"/>
              </w:rPr>
              <w:t>Business Associate Agreements (BAAs)</w:t>
            </w:r>
          </w:p>
        </w:tc>
        <w:tc>
          <w:tcPr>
            <w:tcW w:w="1080" w:type="dxa"/>
          </w:tcPr>
          <w:p w14:paraId="415A90A8" w14:textId="77777777" w:rsidR="003E167F" w:rsidRDefault="00356DDB">
            <w:r>
              <w:rPr>
                <w:sz w:val="16"/>
              </w:rPr>
              <w:t>Contract</w:t>
            </w:r>
          </w:p>
        </w:tc>
        <w:tc>
          <w:tcPr>
            <w:tcW w:w="1080" w:type="dxa"/>
          </w:tcPr>
          <w:p w14:paraId="4A6C5A18" w14:textId="77777777" w:rsidR="003E167F" w:rsidRDefault="00356DDB">
            <w:r>
              <w:rPr>
                <w:sz w:val="16"/>
              </w:rPr>
              <w:t>Vendor relationships</w:t>
            </w:r>
          </w:p>
        </w:tc>
        <w:tc>
          <w:tcPr>
            <w:tcW w:w="1080" w:type="dxa"/>
          </w:tcPr>
          <w:p w14:paraId="39C91520" w14:textId="77777777" w:rsidR="003E167F" w:rsidRDefault="00356DDB">
            <w:r>
              <w:rPr>
                <w:sz w:val="16"/>
              </w:rPr>
              <w:t>Office Manager</w:t>
            </w:r>
          </w:p>
        </w:tc>
        <w:tc>
          <w:tcPr>
            <w:tcW w:w="1080" w:type="dxa"/>
          </w:tcPr>
          <w:p w14:paraId="723C2E42" w14:textId="77777777" w:rsidR="003E167F" w:rsidRDefault="00356DDB">
            <w:r>
              <w:rPr>
                <w:sz w:val="16"/>
              </w:rPr>
              <w:t>Signed BAAs per vendor</w:t>
            </w:r>
          </w:p>
        </w:tc>
        <w:tc>
          <w:tcPr>
            <w:tcW w:w="1080" w:type="dxa"/>
          </w:tcPr>
          <w:p w14:paraId="09C79EAE" w14:textId="77777777" w:rsidR="003E167F" w:rsidRDefault="00356DDB">
            <w:r>
              <w:rPr>
                <w:sz w:val="16"/>
              </w:rPr>
              <w:t>Vendor contract files (centralized tracking planned, see R-011)</w:t>
            </w:r>
          </w:p>
        </w:tc>
        <w:tc>
          <w:tcPr>
            <w:tcW w:w="1080" w:type="dxa"/>
          </w:tcPr>
          <w:p w14:paraId="4A1F20B3" w14:textId="77777777" w:rsidR="003E167F" w:rsidRDefault="00356DDB">
            <w:r>
              <w:rPr>
                <w:sz w:val="16"/>
              </w:rPr>
              <w:t>Annual</w:t>
            </w:r>
          </w:p>
        </w:tc>
        <w:tc>
          <w:tcPr>
            <w:tcW w:w="1080" w:type="dxa"/>
          </w:tcPr>
          <w:p w14:paraId="2736424E" w14:textId="77777777" w:rsidR="003E167F" w:rsidRDefault="00356DDB">
            <w:r>
              <w:rPr>
                <w:sz w:val="16"/>
              </w:rPr>
              <w:t>At Risk</w:t>
            </w:r>
          </w:p>
        </w:tc>
      </w:tr>
      <w:tr w:rsidR="003E167F" w14:paraId="3B678607" w14:textId="77777777">
        <w:tc>
          <w:tcPr>
            <w:tcW w:w="1080" w:type="dxa"/>
          </w:tcPr>
          <w:p w14:paraId="29107A99" w14:textId="77777777" w:rsidR="003E167F" w:rsidRDefault="00356DDB">
            <w:r>
              <w:rPr>
                <w:sz w:val="16"/>
              </w:rPr>
              <w:t>State Medical Licensing / Credentialing</w:t>
            </w:r>
          </w:p>
        </w:tc>
        <w:tc>
          <w:tcPr>
            <w:tcW w:w="1080" w:type="dxa"/>
          </w:tcPr>
          <w:p w14:paraId="783BFF58" w14:textId="77777777" w:rsidR="003E167F" w:rsidRDefault="00356DDB">
            <w:r>
              <w:rPr>
                <w:sz w:val="16"/>
              </w:rPr>
              <w:t>Regulation</w:t>
            </w:r>
          </w:p>
        </w:tc>
        <w:tc>
          <w:tcPr>
            <w:tcW w:w="1080" w:type="dxa"/>
          </w:tcPr>
          <w:p w14:paraId="30BFC2EA" w14:textId="77777777" w:rsidR="003E167F" w:rsidRDefault="00356DDB">
            <w:r>
              <w:rPr>
                <w:sz w:val="16"/>
              </w:rPr>
              <w:t>Employee/provider credentialing</w:t>
            </w:r>
          </w:p>
        </w:tc>
        <w:tc>
          <w:tcPr>
            <w:tcW w:w="1080" w:type="dxa"/>
          </w:tcPr>
          <w:p w14:paraId="47A54CB8" w14:textId="77777777" w:rsidR="003E167F" w:rsidRDefault="00356DDB">
            <w:r>
              <w:rPr>
                <w:sz w:val="16"/>
              </w:rPr>
              <w:t>Office Manager</w:t>
            </w:r>
          </w:p>
        </w:tc>
        <w:tc>
          <w:tcPr>
            <w:tcW w:w="1080" w:type="dxa"/>
          </w:tcPr>
          <w:p w14:paraId="2B7D1426" w14:textId="77777777" w:rsidR="003E167F" w:rsidRDefault="00356DDB">
            <w:r>
              <w:rPr>
                <w:sz w:val="16"/>
              </w:rPr>
              <w:t>Credential verification process</w:t>
            </w:r>
          </w:p>
        </w:tc>
        <w:tc>
          <w:tcPr>
            <w:tcW w:w="1080" w:type="dxa"/>
          </w:tcPr>
          <w:p w14:paraId="787ABF75" w14:textId="77777777" w:rsidR="003E167F" w:rsidRDefault="00356DDB">
            <w:r>
              <w:rPr>
                <w:sz w:val="16"/>
              </w:rPr>
              <w:t>Employee Personnel Records (A-025)</w:t>
            </w:r>
          </w:p>
        </w:tc>
        <w:tc>
          <w:tcPr>
            <w:tcW w:w="1080" w:type="dxa"/>
          </w:tcPr>
          <w:p w14:paraId="180FDA8D" w14:textId="77777777" w:rsidR="003E167F" w:rsidRDefault="00356DDB">
            <w:r>
              <w:rPr>
                <w:sz w:val="16"/>
              </w:rPr>
              <w:t>Annual</w:t>
            </w:r>
          </w:p>
        </w:tc>
        <w:tc>
          <w:tcPr>
            <w:tcW w:w="1080" w:type="dxa"/>
          </w:tcPr>
          <w:p w14:paraId="33400E0B" w14:textId="77777777" w:rsidR="003E167F" w:rsidRDefault="00356DDB">
            <w:r>
              <w:rPr>
                <w:sz w:val="16"/>
              </w:rPr>
              <w:t>Met</w:t>
            </w:r>
          </w:p>
        </w:tc>
      </w:tr>
    </w:tbl>
    <w:p w14:paraId="0D8D7FB5" w14:textId="77777777" w:rsidR="003E167F" w:rsidRDefault="00356DDB">
      <w:pPr>
        <w:pStyle w:val="Heading1"/>
      </w:pPr>
      <w:r>
        <w:t>12. Review &amp; Approval</w:t>
      </w:r>
    </w:p>
    <w:p w14:paraId="0868E8F9" w14:textId="77777777" w:rsidR="003E167F" w:rsidRDefault="00356DDB">
      <w:r>
        <w:t>Document review cadence and approvals.</w:t>
      </w:r>
    </w:p>
    <w:p w14:paraId="3BBE3DFF" w14:textId="77777777" w:rsidR="003E167F" w:rsidRDefault="00356DDB">
      <w:r>
        <w:t>This SSP is reviewed monthly during the Monthly GRC Heartbeat™ and formally updated at least annually, or whenever significant business or technology changes occur. The next full scheduled review is January 2027.</w:t>
      </w:r>
    </w:p>
    <w:p w14:paraId="0C5D398E" w14:textId="77777777" w:rsidR="003E167F" w:rsidRDefault="00356DDB">
      <w:r>
        <w:rPr>
          <w:b/>
        </w:rPr>
        <w:t>💡</w:t>
      </w:r>
      <w:r>
        <w:rPr>
          <w:b/>
        </w:rPr>
        <w:t xml:space="preserve"> Guiding Questions: </w:t>
      </w:r>
      <w:r>
        <w:t>When is the next review scheduled?</w:t>
      </w:r>
    </w:p>
    <w:p w14:paraId="6F75AEDC" w14:textId="77777777" w:rsidR="003E167F" w:rsidRDefault="00356DDB">
      <w:r>
        <w:rPr>
          <w:b/>
        </w:rPr>
        <w:t>🔗</w:t>
      </w:r>
      <w:r>
        <w:rPr>
          <w:b/>
        </w:rPr>
        <w:t xml:space="preserve"> Related Resource: </w:t>
      </w:r>
      <w:r>
        <w:t>Review monthly using G-002 Monthly GRC Heartbeat™ Checklist.</w:t>
      </w:r>
    </w:p>
    <w:p w14:paraId="10C2298F" w14:textId="77777777" w:rsidR="003E167F" w:rsidRDefault="00356DDB">
      <w:r>
        <w:rPr>
          <w:b/>
        </w:rPr>
        <w:lastRenderedPageBreak/>
        <w:t>✓</w:t>
      </w:r>
      <w:r>
        <w:rPr>
          <w:b/>
        </w:rPr>
        <w:t xml:space="preserve"> Best Practice: </w:t>
      </w:r>
      <w:r>
        <w:t>Keep this section concise and update it whenever business or technology changes occur.</w:t>
      </w:r>
    </w:p>
    <w:p w14:paraId="03C0FB31" w14:textId="77777777" w:rsidR="003E167F" w:rsidRDefault="00356DDB">
      <w:r>
        <w:rPr>
          <w:b/>
        </w:rPr>
        <w:t>⚠</w:t>
      </w:r>
      <w:r>
        <w:rPr>
          <w:b/>
        </w:rPr>
        <w:t xml:space="preserve"> Warning: </w:t>
      </w:r>
      <w:r>
        <w:t>Do not document controls that are not actually implemented.</w:t>
      </w:r>
    </w:p>
    <w:tbl>
      <w:tblPr>
        <w:tblStyle w:val="TableGrid"/>
        <w:tblW w:w="0" w:type="auto"/>
        <w:tblLook w:val="04A0" w:firstRow="1" w:lastRow="0" w:firstColumn="1" w:lastColumn="0" w:noHBand="0" w:noVBand="1"/>
      </w:tblPr>
      <w:tblGrid>
        <w:gridCol w:w="2877"/>
        <w:gridCol w:w="2877"/>
        <w:gridCol w:w="2876"/>
      </w:tblGrid>
      <w:tr w:rsidR="003E167F" w14:paraId="34623756" w14:textId="77777777">
        <w:tc>
          <w:tcPr>
            <w:tcW w:w="2880" w:type="dxa"/>
          </w:tcPr>
          <w:p w14:paraId="1D7128AC" w14:textId="77777777" w:rsidR="003E167F" w:rsidRDefault="00356DDB">
            <w:r>
              <w:t>Approver</w:t>
            </w:r>
          </w:p>
        </w:tc>
        <w:tc>
          <w:tcPr>
            <w:tcW w:w="2880" w:type="dxa"/>
          </w:tcPr>
          <w:p w14:paraId="193205DC" w14:textId="77777777" w:rsidR="003E167F" w:rsidRDefault="00356DDB">
            <w:r>
              <w:t>Role</w:t>
            </w:r>
          </w:p>
        </w:tc>
        <w:tc>
          <w:tcPr>
            <w:tcW w:w="2880" w:type="dxa"/>
          </w:tcPr>
          <w:p w14:paraId="2F178551" w14:textId="77777777" w:rsidR="003E167F" w:rsidRDefault="00356DDB">
            <w:r>
              <w:t>Date</w:t>
            </w:r>
          </w:p>
        </w:tc>
      </w:tr>
      <w:tr w:rsidR="003E167F" w14:paraId="5052214D" w14:textId="77777777">
        <w:tc>
          <w:tcPr>
            <w:tcW w:w="2880" w:type="dxa"/>
          </w:tcPr>
          <w:p w14:paraId="36F1BFF3" w14:textId="77777777" w:rsidR="003E167F" w:rsidRDefault="00356DDB">
            <w:r>
              <w:t>Dr. Michael Bennett</w:t>
            </w:r>
          </w:p>
        </w:tc>
        <w:tc>
          <w:tcPr>
            <w:tcW w:w="2880" w:type="dxa"/>
          </w:tcPr>
          <w:p w14:paraId="735DA1B8" w14:textId="77777777" w:rsidR="003E167F" w:rsidRDefault="00356DDB">
            <w:r>
              <w:t>Lead Physician / Business Owner</w:t>
            </w:r>
          </w:p>
        </w:tc>
        <w:tc>
          <w:tcPr>
            <w:tcW w:w="2880" w:type="dxa"/>
          </w:tcPr>
          <w:p w14:paraId="6A1204E1" w14:textId="77777777" w:rsidR="003E167F" w:rsidRDefault="00356DDB">
            <w:r>
              <w:t>July 1, 2026</w:t>
            </w:r>
          </w:p>
        </w:tc>
      </w:tr>
      <w:tr w:rsidR="003E167F" w14:paraId="24838EED" w14:textId="77777777">
        <w:tc>
          <w:tcPr>
            <w:tcW w:w="2880" w:type="dxa"/>
          </w:tcPr>
          <w:p w14:paraId="79D46095" w14:textId="77777777" w:rsidR="003E167F" w:rsidRDefault="00356DDB">
            <w:r>
              <w:t>Linda Foster</w:t>
            </w:r>
          </w:p>
        </w:tc>
        <w:tc>
          <w:tcPr>
            <w:tcW w:w="2880" w:type="dxa"/>
          </w:tcPr>
          <w:p w14:paraId="638A3D9F" w14:textId="77777777" w:rsidR="003E167F" w:rsidRDefault="00356DDB">
            <w:r>
              <w:t>Program Administrator</w:t>
            </w:r>
          </w:p>
        </w:tc>
        <w:tc>
          <w:tcPr>
            <w:tcW w:w="2880" w:type="dxa"/>
          </w:tcPr>
          <w:p w14:paraId="496AE297" w14:textId="77777777" w:rsidR="003E167F" w:rsidRDefault="00356DDB">
            <w:r>
              <w:t>July 1, 2026</w:t>
            </w:r>
          </w:p>
        </w:tc>
      </w:tr>
    </w:tbl>
    <w:p w14:paraId="660EEC4B" w14:textId="77777777" w:rsidR="003E167F" w:rsidRDefault="00356DDB">
      <w:r>
        <w:br w:type="page"/>
      </w:r>
    </w:p>
    <w:p w14:paraId="658BDD0C" w14:textId="77777777" w:rsidR="003E167F" w:rsidRDefault="00356DDB">
      <w:pPr>
        <w:pStyle w:val="Heading1"/>
      </w:pPr>
      <w:r>
        <w:lastRenderedPageBreak/>
        <w:t>Revision History</w:t>
      </w:r>
    </w:p>
    <w:tbl>
      <w:tblPr>
        <w:tblStyle w:val="TableGrid"/>
        <w:tblW w:w="0" w:type="auto"/>
        <w:tblLook w:val="04A0" w:firstRow="1" w:lastRow="0" w:firstColumn="1" w:lastColumn="0" w:noHBand="0" w:noVBand="1"/>
      </w:tblPr>
      <w:tblGrid>
        <w:gridCol w:w="2158"/>
        <w:gridCol w:w="2157"/>
        <w:gridCol w:w="2157"/>
        <w:gridCol w:w="2158"/>
      </w:tblGrid>
      <w:tr w:rsidR="003E167F" w14:paraId="3AE75665" w14:textId="77777777">
        <w:tc>
          <w:tcPr>
            <w:tcW w:w="2160" w:type="dxa"/>
          </w:tcPr>
          <w:p w14:paraId="41AC1377" w14:textId="77777777" w:rsidR="003E167F" w:rsidRDefault="00356DDB">
            <w:r>
              <w:t>Version</w:t>
            </w:r>
          </w:p>
        </w:tc>
        <w:tc>
          <w:tcPr>
            <w:tcW w:w="2160" w:type="dxa"/>
          </w:tcPr>
          <w:p w14:paraId="01738A9C" w14:textId="77777777" w:rsidR="003E167F" w:rsidRDefault="00356DDB">
            <w:r>
              <w:t>Date</w:t>
            </w:r>
          </w:p>
        </w:tc>
        <w:tc>
          <w:tcPr>
            <w:tcW w:w="2160" w:type="dxa"/>
          </w:tcPr>
          <w:p w14:paraId="489935FF" w14:textId="77777777" w:rsidR="003E167F" w:rsidRDefault="00356DDB">
            <w:r>
              <w:t>Author</w:t>
            </w:r>
          </w:p>
        </w:tc>
        <w:tc>
          <w:tcPr>
            <w:tcW w:w="2160" w:type="dxa"/>
          </w:tcPr>
          <w:p w14:paraId="38B961BD" w14:textId="77777777" w:rsidR="003E167F" w:rsidRDefault="00356DDB">
            <w:r>
              <w:t>Description</w:t>
            </w:r>
          </w:p>
        </w:tc>
      </w:tr>
      <w:tr w:rsidR="003E167F" w14:paraId="468C67C5" w14:textId="77777777">
        <w:tc>
          <w:tcPr>
            <w:tcW w:w="2160" w:type="dxa"/>
          </w:tcPr>
          <w:p w14:paraId="27F8EE5C" w14:textId="77777777" w:rsidR="003E167F" w:rsidRDefault="00356DDB">
            <w:r>
              <w:t>1.0</w:t>
            </w:r>
          </w:p>
        </w:tc>
        <w:tc>
          <w:tcPr>
            <w:tcW w:w="2160" w:type="dxa"/>
          </w:tcPr>
          <w:p w14:paraId="13DD1584" w14:textId="08638866" w:rsidR="003E167F" w:rsidRDefault="004E3FFD">
            <w:r>
              <w:t>August</w:t>
            </w:r>
            <w:r w:rsidR="00356DDB">
              <w:t xml:space="preserve"> </w:t>
            </w:r>
            <w:r>
              <w:t>4</w:t>
            </w:r>
            <w:r w:rsidR="00356DDB">
              <w:t>, 2026</w:t>
            </w:r>
          </w:p>
        </w:tc>
        <w:tc>
          <w:tcPr>
            <w:tcW w:w="2160" w:type="dxa"/>
          </w:tcPr>
          <w:p w14:paraId="238F377B" w14:textId="77777777" w:rsidR="003E167F" w:rsidRDefault="00356DDB">
            <w:r>
              <w:t>Linda Foster</w:t>
            </w:r>
          </w:p>
        </w:tc>
        <w:tc>
          <w:tcPr>
            <w:tcW w:w="2160" w:type="dxa"/>
          </w:tcPr>
          <w:p w14:paraId="48502AF2" w14:textId="77777777" w:rsidR="003E167F" w:rsidRDefault="00356DDB">
            <w:r>
              <w:t>Initial completed SSP for Orrville Medical Associates</w:t>
            </w:r>
          </w:p>
        </w:tc>
      </w:tr>
    </w:tbl>
    <w:p w14:paraId="1375D2F3" w14:textId="77777777" w:rsidR="00356DDB" w:rsidRDefault="00356DDB"/>
    <w:sectPr w:rsidR="00356DD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7928634">
    <w:abstractNumId w:val="8"/>
  </w:num>
  <w:num w:numId="2" w16cid:durableId="652100614">
    <w:abstractNumId w:val="6"/>
  </w:num>
  <w:num w:numId="3" w16cid:durableId="821191136">
    <w:abstractNumId w:val="5"/>
  </w:num>
  <w:num w:numId="4" w16cid:durableId="269969016">
    <w:abstractNumId w:val="4"/>
  </w:num>
  <w:num w:numId="5" w16cid:durableId="657878269">
    <w:abstractNumId w:val="7"/>
  </w:num>
  <w:num w:numId="6" w16cid:durableId="1774863788">
    <w:abstractNumId w:val="3"/>
  </w:num>
  <w:num w:numId="7" w16cid:durableId="1173447849">
    <w:abstractNumId w:val="2"/>
  </w:num>
  <w:num w:numId="8" w16cid:durableId="2073384053">
    <w:abstractNumId w:val="1"/>
  </w:num>
  <w:num w:numId="9" w16cid:durableId="16042622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6DDB"/>
    <w:rsid w:val="003E167F"/>
    <w:rsid w:val="004E3FFD"/>
    <w:rsid w:val="00AA1D8D"/>
    <w:rsid w:val="00B47730"/>
    <w:rsid w:val="00CB0664"/>
    <w:rsid w:val="00E770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E4DAC"/>
  <w14:defaultImageDpi w14:val="300"/>
  <w15:docId w15:val="{52276984-9836-8D43-A6D2-94B2EABD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2247</Words>
  <Characters>13821</Characters>
  <Application>Microsoft Office Word</Application>
  <DocSecurity>0</DocSecurity>
  <Lines>691</Lines>
  <Paragraphs>434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Young</cp:lastModifiedBy>
  <cp:revision>2</cp:revision>
  <dcterms:created xsi:type="dcterms:W3CDTF">2026-08-04T20:30:00Z</dcterms:created>
  <dcterms:modified xsi:type="dcterms:W3CDTF">2026-08-04T20:30:00Z</dcterms:modified>
  <cp:category/>
</cp:coreProperties>
</file>