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EB9A4C" w14:textId="42DF3473" w:rsidR="006A34C2" w:rsidRDefault="006A34C2" w:rsidP="006A34C2">
      <w:pPr>
        <w:pStyle w:val="Heading1"/>
      </w:pPr>
      <w:r>
        <w:t xml:space="preserve">G-002 </w:t>
      </w:r>
      <w:r>
        <w:t>Monthly GRC Heartbeat™ Checklist</w:t>
      </w:r>
    </w:p>
    <w:p w14:paraId="518B1081" w14:textId="77777777" w:rsidR="006A34C2" w:rsidRDefault="006A34C2" w:rsidP="006A34C2">
      <w:pPr>
        <w:pStyle w:val="NormalWeb"/>
      </w:pPr>
      <w:r>
        <w:rPr>
          <w:rStyle w:val="Strong"/>
        </w:rPr>
        <w:t>Pragmatic GRC™ Resource Center</w:t>
      </w:r>
    </w:p>
    <w:p w14:paraId="5F04F5DC" w14:textId="07EC0622" w:rsidR="006A34C2" w:rsidRDefault="006A34C2" w:rsidP="006A34C2">
      <w:pPr>
        <w:pStyle w:val="NormalWeb"/>
      </w:pPr>
      <w:r>
        <w:rPr>
          <w:rStyle w:val="Strong"/>
        </w:rPr>
        <w:t>Resource ID:</w:t>
      </w:r>
      <w:r>
        <w:t xml:space="preserve"> G-002</w:t>
      </w:r>
    </w:p>
    <w:p w14:paraId="5C58E052" w14:textId="77777777" w:rsidR="006A34C2" w:rsidRDefault="006A34C2" w:rsidP="006A34C2">
      <w:pPr>
        <w:pStyle w:val="NormalWeb"/>
      </w:pPr>
      <w:r>
        <w:rPr>
          <w:rStyle w:val="Strong"/>
        </w:rPr>
        <w:t>Version:</w:t>
      </w:r>
      <w:r>
        <w:t xml:space="preserve"> 1.0</w:t>
      </w:r>
    </w:p>
    <w:p w14:paraId="58A29D1A" w14:textId="77777777" w:rsidR="006A34C2" w:rsidRDefault="006A34C2" w:rsidP="006A34C2">
      <w:pPr>
        <w:pStyle w:val="NormalWeb"/>
      </w:pPr>
      <w:r>
        <w:rPr>
          <w:rStyle w:val="Strong"/>
        </w:rPr>
        <w:t>Frequency:</w:t>
      </w:r>
      <w:r>
        <w:t xml:space="preserve"> Monthly</w:t>
      </w:r>
    </w:p>
    <w:p w14:paraId="7171DD30" w14:textId="77777777" w:rsidR="006A34C2" w:rsidRDefault="006A34C2" w:rsidP="006A34C2">
      <w:pPr>
        <w:pStyle w:val="NormalWeb"/>
      </w:pPr>
      <w:r>
        <w:rPr>
          <w:rStyle w:val="Strong"/>
        </w:rPr>
        <w:t>Estimated Duration:</w:t>
      </w:r>
      <w:r>
        <w:t xml:space="preserve"> 60–90 Minutes</w:t>
      </w:r>
    </w:p>
    <w:p w14:paraId="383F661C" w14:textId="77777777" w:rsidR="006A34C2" w:rsidRDefault="006A34C2" w:rsidP="006A34C2">
      <w:pPr>
        <w:pStyle w:val="NormalWeb"/>
      </w:pPr>
      <w:r>
        <w:rPr>
          <w:rStyle w:val="Strong"/>
        </w:rPr>
        <w:t>Facilitator:</w:t>
      </w:r>
      <w:r>
        <w:t xml:space="preserve"> Office Manager / GRC Coordinator</w:t>
      </w:r>
    </w:p>
    <w:p w14:paraId="733D1AC2" w14:textId="77777777" w:rsidR="006A34C2" w:rsidRDefault="006A34C2" w:rsidP="006A34C2">
      <w:pPr>
        <w:pStyle w:val="NormalWeb"/>
      </w:pPr>
      <w:r>
        <w:rPr>
          <w:rStyle w:val="Strong"/>
        </w:rPr>
        <w:t>Executive Sponsor:</w:t>
      </w:r>
      <w:r>
        <w:t xml:space="preserve"> Business Owner / Executive Leadership</w:t>
      </w:r>
    </w:p>
    <w:p w14:paraId="0A387579" w14:textId="77777777" w:rsidR="006A34C2" w:rsidRDefault="00F3742C" w:rsidP="006A34C2">
      <w:r>
        <w:rPr>
          <w:noProof/>
        </w:rPr>
        <w:pict w14:anchorId="328F2BCC">
          <v:rect id="_x0000_i1050" alt="" style="width:431.95pt;height:.05pt;mso-width-percent:0;mso-height-percent:0;mso-width-percent:0;mso-height-percent:0" o:hrpct="923" o:hralign="center" o:hrstd="t" o:hr="t" fillcolor="#a0a0a0" stroked="f"/>
        </w:pict>
      </w:r>
    </w:p>
    <w:p w14:paraId="32FF5323" w14:textId="77777777" w:rsidR="006A34C2" w:rsidRDefault="006A34C2" w:rsidP="006A34C2">
      <w:pPr>
        <w:pStyle w:val="Heading1"/>
      </w:pPr>
      <w:r>
        <w:t>Purpose</w:t>
      </w:r>
    </w:p>
    <w:p w14:paraId="082537B1" w14:textId="77777777" w:rsidR="006A34C2" w:rsidRDefault="006A34C2" w:rsidP="006A34C2">
      <w:pPr>
        <w:pStyle w:val="NormalWeb"/>
      </w:pPr>
      <w:r>
        <w:t>The Monthly GRC Heartbeat™ is a recurring governance review that keeps the organization's Three Living Documents current:</w:t>
      </w:r>
    </w:p>
    <w:p w14:paraId="16D629D7" w14:textId="77777777" w:rsidR="006A34C2" w:rsidRDefault="006A34C2" w:rsidP="006A34C2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rPr>
          <w:rStyle w:val="Strong"/>
        </w:rPr>
        <w:t>F-001 Master Asset Register</w:t>
      </w:r>
    </w:p>
    <w:p w14:paraId="310FDAD9" w14:textId="77777777" w:rsidR="006A34C2" w:rsidRDefault="006A34C2" w:rsidP="006A34C2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rPr>
          <w:rStyle w:val="Strong"/>
        </w:rPr>
        <w:t>R-001 Enterprise Risk Register</w:t>
      </w:r>
    </w:p>
    <w:p w14:paraId="484B8415" w14:textId="77777777" w:rsidR="006A34C2" w:rsidRDefault="006A34C2" w:rsidP="006A34C2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rPr>
          <w:rStyle w:val="Strong"/>
        </w:rPr>
        <w:t>F-002 Unified System Security Plan</w:t>
      </w:r>
    </w:p>
    <w:p w14:paraId="1416FDE3" w14:textId="77777777" w:rsidR="006A34C2" w:rsidRDefault="006A34C2" w:rsidP="006A34C2">
      <w:pPr>
        <w:pStyle w:val="NormalWeb"/>
      </w:pPr>
      <w:r>
        <w:t>Rather than conducting an annual governance exercise, organizations perform a focused monthly review of business, technology, risk, and compliance changes.</w:t>
      </w:r>
    </w:p>
    <w:p w14:paraId="5116A24A" w14:textId="77777777" w:rsidR="006A34C2" w:rsidRDefault="00F3742C" w:rsidP="006A34C2">
      <w:r>
        <w:rPr>
          <w:noProof/>
        </w:rPr>
        <w:pict w14:anchorId="2DE8C561">
          <v:rect id="_x0000_i1049" alt="" style="width:431.95pt;height:.05pt;mso-width-percent:0;mso-height-percent:0;mso-width-percent:0;mso-height-percent:0" o:hrpct="923" o:hralign="center" o:hrstd="t" o:hr="t" fillcolor="#a0a0a0" stroked="f"/>
        </w:pict>
      </w:r>
    </w:p>
    <w:p w14:paraId="6C5CCCE4" w14:textId="77777777" w:rsidR="006A34C2" w:rsidRDefault="006A34C2" w:rsidP="006A34C2">
      <w:pPr>
        <w:pStyle w:val="Heading1"/>
      </w:pPr>
      <w:r>
        <w:t>Meeting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0"/>
        <w:gridCol w:w="2032"/>
      </w:tblGrid>
      <w:tr w:rsidR="006A34C2" w14:paraId="1480AEF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2D4921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475B4C08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Details</w:t>
            </w:r>
          </w:p>
        </w:tc>
      </w:tr>
      <w:tr w:rsidR="006A34C2" w14:paraId="5BB0C0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50E54" w14:textId="77777777" w:rsidR="006A34C2" w:rsidRDefault="006A34C2">
            <w:r>
              <w:t>Meeting Date</w:t>
            </w:r>
          </w:p>
        </w:tc>
        <w:tc>
          <w:tcPr>
            <w:tcW w:w="0" w:type="auto"/>
            <w:vAlign w:val="center"/>
            <w:hideMark/>
          </w:tcPr>
          <w:p>
            <w:r>
              <w:t>August 3, 2026</w:t>
            </w:r>
          </w:p>
        </w:tc>
      </w:tr>
      <w:tr w:rsidR="006A34C2" w14:paraId="7C73FF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C8BF43" w14:textId="77777777" w:rsidR="006A34C2" w:rsidRDefault="006A34C2">
            <w:r>
              <w:t>Facilitator</w:t>
            </w:r>
          </w:p>
        </w:tc>
        <w:tc>
          <w:tcPr>
            <w:tcW w:w="0" w:type="auto"/>
            <w:vAlign w:val="center"/>
            <w:hideMark/>
          </w:tcPr>
          <w:p>
            <w:r>
              <w:t>Linda Foster</w:t>
            </w:r>
          </w:p>
        </w:tc>
      </w:tr>
      <w:tr w:rsidR="006A34C2" w14:paraId="0BDD4D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606B2" w14:textId="77777777" w:rsidR="006A34C2" w:rsidRDefault="006A34C2">
            <w:r>
              <w:t>Executive Sponsor</w:t>
            </w:r>
          </w:p>
        </w:tc>
        <w:tc>
          <w:tcPr>
            <w:tcW w:w="0" w:type="auto"/>
            <w:vAlign w:val="center"/>
            <w:hideMark/>
          </w:tcPr>
          <w:p>
            <w:r>
              <w:t>Dr. Michael Bennett</w:t>
            </w:r>
          </w:p>
        </w:tc>
      </w:tr>
      <w:tr w:rsidR="006A34C2" w14:paraId="77C078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EA1394" w14:textId="77777777" w:rsidR="006A34C2" w:rsidRDefault="006A34C2">
            <w:r>
              <w:lastRenderedPageBreak/>
              <w:t>Recorder</w:t>
            </w:r>
          </w:p>
        </w:tc>
        <w:tc>
          <w:tcPr>
            <w:tcW w:w="0" w:type="auto"/>
            <w:vAlign w:val="center"/>
            <w:hideMark/>
          </w:tcPr>
          <w:p>
            <w:r>
              <w:t>Linda Foster</w:t>
            </w:r>
          </w:p>
        </w:tc>
      </w:tr>
      <w:tr w:rsidR="006A34C2" w14:paraId="50913E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DFF0B5" w14:textId="77777777" w:rsidR="006A34C2" w:rsidRDefault="006A34C2">
            <w:r>
              <w:t>Duration</w:t>
            </w:r>
          </w:p>
        </w:tc>
        <w:tc>
          <w:tcPr>
            <w:tcW w:w="0" w:type="auto"/>
            <w:vAlign w:val="center"/>
            <w:hideMark/>
          </w:tcPr>
          <w:p>
            <w:r>
              <w:t>75 minutes</w:t>
            </w:r>
          </w:p>
        </w:tc>
      </w:tr>
    </w:tbl>
    <w:p w14:paraId="6F1DF1E0" w14:textId="77777777" w:rsidR="006A34C2" w:rsidRDefault="006A34C2" w:rsidP="006A34C2">
      <w:pPr>
        <w:pStyle w:val="Heading3"/>
      </w:pPr>
      <w:r>
        <w:t>Attendees</w:t>
      </w:r>
    </w:p>
    <w:p w14:paraId="6AD5015A" w14:textId="77777777" w:rsidR="006A34C2" w:rsidRDefault="006A34C2" w:rsidP="006A34C2">
      <w:pPr>
        <w:pStyle w:val="NormalWeb"/>
      </w:pPr>
      <w:r>
        <w:rPr>
          <w:rFonts w:ascii="Segoe UI Symbol" w:hAnsi="Segoe UI Symbol" w:cs="Segoe UI Symbol"/>
        </w:rPr>
        <w:t>☑</w:t>
      </w:r>
      <w:r>
        <w:t xml:space="preserve"> Executive Sponsor</w:t>
      </w:r>
    </w:p>
    <w:p w14:paraId="08A1D7F4" w14:textId="77777777" w:rsidR="006A34C2" w:rsidRDefault="006A34C2" w:rsidP="006A34C2">
      <w:pPr>
        <w:pStyle w:val="NormalWeb"/>
      </w:pPr>
      <w:r>
        <w:rPr>
          <w:rFonts w:ascii="Segoe UI Symbol" w:hAnsi="Segoe UI Symbol" w:cs="Segoe UI Symbol"/>
        </w:rPr>
        <w:t>☑</w:t>
      </w:r>
      <w:r>
        <w:t xml:space="preserve"> Office Manager</w:t>
      </w:r>
    </w:p>
    <w:p w14:paraId="43E661AA" w14:textId="77777777" w:rsidR="006A34C2" w:rsidRDefault="006A34C2" w:rsidP="006A34C2">
      <w:pPr>
        <w:pStyle w:val="NormalWeb"/>
      </w:pPr>
      <w:r>
        <w:rPr>
          <w:rFonts w:ascii="Segoe UI Symbol" w:hAnsi="Segoe UI Symbol" w:cs="Segoe UI Symbol"/>
        </w:rPr>
        <w:t>☑</w:t>
      </w:r>
      <w:r>
        <w:t xml:space="preserve"> MSP / IT Provider</w:t>
      </w:r>
    </w:p>
    <w:p w14:paraId="783D8F2C" w14:textId="77777777" w:rsidR="006A34C2" w:rsidRDefault="006A34C2" w:rsidP="006A34C2">
      <w:pPr>
        <w:pStyle w:val="NormalWeb"/>
      </w:pPr>
      <w:r>
        <w:rPr>
          <w:rFonts w:ascii="Segoe UI Symbol" w:hAnsi="Segoe UI Symbol" w:cs="Segoe UI Symbol"/>
        </w:rPr>
        <w:t>☐</w:t>
      </w:r>
      <w:r>
        <w:t xml:space="preserve"> Department Representatives</w:t>
      </w:r>
    </w:p>
    <w:p w14:paraId="6CAA71B5" w14:textId="77777777" w:rsidR="006A34C2" w:rsidRDefault="006A34C2" w:rsidP="006A34C2">
      <w:pPr>
        <w:pStyle w:val="NormalWeb"/>
      </w:pPr>
      <w:r>
        <w:rPr>
          <w:rFonts w:ascii="Segoe UI Symbol" w:hAnsi="Segoe UI Symbol" w:cs="Segoe UI Symbol"/>
        </w:rPr>
        <w:t>☐</w:t>
      </w:r>
      <w:r>
        <w:t xml:space="preserve"> Other: __________________</w:t>
      </w:r>
    </w:p>
    <w:p w14:paraId="61D92E27" w14:textId="77777777" w:rsidR="006A34C2" w:rsidRDefault="00F3742C" w:rsidP="006A34C2">
      <w:r>
        <w:rPr>
          <w:noProof/>
        </w:rPr>
        <w:pict w14:anchorId="1E75BE1E">
          <v:rect id="_x0000_i1048" style="width:0;height:1.5pt" o:hralign="center" o:hrstd="t" o:hr="t" fillcolor="#a0a0a0" stroked="f"/>
        </w:pict>
      </w:r>
    </w:p>
    <w:p w14:paraId="63CC82AE" w14:textId="77777777" w:rsidR="006A34C2" w:rsidRDefault="006A34C2" w:rsidP="006A34C2">
      <w:pPr>
        <w:pStyle w:val="Heading1"/>
      </w:pPr>
      <w:r>
        <w:t>Section 1 — Business Changes</w:t>
      </w:r>
    </w:p>
    <w:p w14:paraId="37BE385C" w14:textId="77777777" w:rsidR="006A34C2" w:rsidRDefault="006A34C2" w:rsidP="006A34C2">
      <w:pPr>
        <w:pStyle w:val="NormalWeb"/>
      </w:pPr>
      <w:r>
        <w:t>Review organizational changes since the previous Heartbeat.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7"/>
        <w:gridCol w:w="411"/>
        <w:gridCol w:w="335"/>
        <w:gridCol w:w="648"/>
      </w:tblGrid>
      <w:tr w:rsidR="006A34C2" w14:paraId="4930076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84F186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62325BD3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0F985B1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F8AC18D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6A34C2" w14:paraId="12BFF6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9CC32" w14:textId="77777777" w:rsidR="006A34C2" w:rsidRDefault="006A34C2">
            <w:r>
              <w:t>New employees hired</w:t>
            </w:r>
          </w:p>
        </w:tc>
        <w:tc>
          <w:tcPr>
            <w:tcW w:w="0" w:type="auto"/>
            <w:vAlign w:val="center"/>
            <w:hideMark/>
          </w:tcPr>
          <w:p w14:paraId="713B6DB5" w14:textId="77777777" w:rsidR="006A34C2" w:rsidRDefault="006A34C2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  <w:tc>
          <w:tcPr>
            <w:tcW w:w="0" w:type="auto"/>
            <w:vAlign w:val="center"/>
            <w:hideMark/>
          </w:tcPr>
          <w:p>
            <w:r>
              <w:t>None</w:t>
            </w:r>
          </w:p>
        </w:tc>
      </w:tr>
      <w:tr w:rsidR="006A34C2" w14:paraId="432D2A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3BF84" w14:textId="77777777" w:rsidR="006A34C2" w:rsidRDefault="006A34C2">
            <w:pPr>
              <w:rPr>
                <w:sz w:val="24"/>
                <w:szCs w:val="24"/>
              </w:rPr>
            </w:pPr>
            <w:r>
              <w:t>Employee terminations</w:t>
            </w:r>
          </w:p>
        </w:tc>
        <w:tc>
          <w:tcPr>
            <w:tcW w:w="0" w:type="auto"/>
            <w:vAlign w:val="center"/>
            <w:hideMark/>
          </w:tcPr>
          <w:p w14:paraId="32B721CA" w14:textId="77777777" w:rsidR="006A34C2" w:rsidRDefault="006A34C2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  <w:tc>
          <w:tcPr>
            <w:tcW w:w="0" w:type="auto"/>
            <w:vAlign w:val="center"/>
            <w:hideMark/>
          </w:tcPr>
          <w:p>
            <w:r>
              <w:t>None</w:t>
            </w:r>
          </w:p>
        </w:tc>
      </w:tr>
      <w:tr w:rsidR="006A34C2" w14:paraId="533273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2793B" w14:textId="77777777" w:rsidR="006A34C2" w:rsidRDefault="006A34C2">
            <w:pPr>
              <w:rPr>
                <w:sz w:val="24"/>
                <w:szCs w:val="24"/>
              </w:rPr>
            </w:pPr>
            <w:r>
              <w:t>Job role changes</w:t>
            </w:r>
          </w:p>
        </w:tc>
        <w:tc>
          <w:tcPr>
            <w:tcW w:w="0" w:type="auto"/>
            <w:vAlign w:val="center"/>
            <w:hideMark/>
          </w:tcPr>
          <w:p w14:paraId="77E19DBA" w14:textId="77777777" w:rsidR="006A34C2" w:rsidRDefault="006A34C2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  <w:tc>
          <w:tcPr>
            <w:tcW w:w="0" w:type="auto"/>
            <w:vAlign w:val="center"/>
            <w:hideMark/>
          </w:tcPr>
          <w:p>
            <w:r>
              <w:t>None</w:t>
            </w:r>
          </w:p>
        </w:tc>
      </w:tr>
      <w:tr w:rsidR="006A34C2" w14:paraId="263711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34FC8" w14:textId="77777777" w:rsidR="006A34C2" w:rsidRDefault="006A34C2">
            <w:pPr>
              <w:rPr>
                <w:sz w:val="24"/>
                <w:szCs w:val="24"/>
              </w:rPr>
            </w:pPr>
            <w:r>
              <w:t>New business services</w:t>
            </w:r>
          </w:p>
        </w:tc>
        <w:tc>
          <w:tcPr>
            <w:tcW w:w="0" w:type="auto"/>
            <w:vAlign w:val="center"/>
            <w:hideMark/>
          </w:tcPr>
          <w:p w14:paraId="1B68807A" w14:textId="77777777" w:rsidR="006A34C2" w:rsidRDefault="006A34C2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  <w:tc>
          <w:tcPr>
            <w:tcW w:w="0" w:type="auto"/>
            <w:vAlign w:val="center"/>
            <w:hideMark/>
          </w:tcPr>
          <w:p>
            <w:r>
              <w:t>None</w:t>
            </w:r>
          </w:p>
        </w:tc>
      </w:tr>
      <w:tr w:rsidR="006A34C2" w14:paraId="4540BC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A706A9" w14:textId="77777777" w:rsidR="006A34C2" w:rsidRDefault="006A34C2">
            <w:pPr>
              <w:rPr>
                <w:sz w:val="24"/>
                <w:szCs w:val="24"/>
              </w:rPr>
            </w:pPr>
            <w:r>
              <w:t>Office relocation or expansion</w:t>
            </w:r>
          </w:p>
        </w:tc>
        <w:tc>
          <w:tcPr>
            <w:tcW w:w="0" w:type="auto"/>
            <w:vAlign w:val="center"/>
            <w:hideMark/>
          </w:tcPr>
          <w:p w14:paraId="07B74CDA" w14:textId="77777777" w:rsidR="006A34C2" w:rsidRDefault="006A34C2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  <w:tc>
          <w:tcPr>
            <w:tcW w:w="0" w:type="auto"/>
            <w:vAlign w:val="center"/>
            <w:hideMark/>
          </w:tcPr>
          <w:p>
            <w:r>
              <w:t>None</w:t>
            </w:r>
          </w:p>
        </w:tc>
      </w:tr>
      <w:tr w:rsidR="006A34C2" w14:paraId="33856B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9967D5" w14:textId="77777777" w:rsidR="006A34C2" w:rsidRDefault="006A34C2">
            <w:pPr>
              <w:rPr>
                <w:sz w:val="24"/>
                <w:szCs w:val="24"/>
              </w:rPr>
            </w:pPr>
            <w:r>
              <w:t>Organizational restructuring</w:t>
            </w:r>
          </w:p>
        </w:tc>
        <w:tc>
          <w:tcPr>
            <w:tcW w:w="0" w:type="auto"/>
            <w:vAlign w:val="center"/>
            <w:hideMark/>
          </w:tcPr>
          <w:p w14:paraId="1B314D84" w14:textId="77777777" w:rsidR="006A34C2" w:rsidRDefault="006A34C2"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  <w:tc>
          <w:tcPr>
            <w:tcW w:w="0" w:type="auto"/>
            <w:vAlign w:val="center"/>
            <w:hideMark/>
          </w:tcPr>
          <w:p>
            <w:r>
              <w:t>None</w:t>
            </w:r>
          </w:p>
        </w:tc>
      </w:tr>
    </w:tbl>
    <w:p w14:paraId="208C25C5" w14:textId="77777777" w:rsidR="006A34C2" w:rsidRDefault="006A34C2" w:rsidP="006A34C2">
      <w:pPr>
        <w:pStyle w:val="Heading3"/>
        <w:rPr>
          <w:sz w:val="27"/>
          <w:szCs w:val="27"/>
        </w:rPr>
      </w:pPr>
      <w:r>
        <w:t>Follow-up Actions</w:t>
      </w:r>
    </w:p>
    <w:p w14:paraId="3B91C923" w14:textId="77777777" w:rsidR="006A34C2" w:rsidRDefault="00F3742C" w:rsidP="006A34C2">
      <w:r>
        <w:rPr>
          <w:noProof/>
        </w:rPr>
        <w:t>None. No material business changes this cycle.</w:t>
      </w:r>
    </w:p>
    <w:p w14:paraId="62DE23FF" w14:textId="77777777" w:rsidR="006A34C2" w:rsidRDefault="00F3742C" w:rsidP="006A34C2">
      <w:r>
        <w:rPr>
          <w:noProof/>
        </w:rPr>
        <w:pict w14:anchorId="0370F05B">
          <v:rect id="_x0000_i1046" style="width:0;height:1.5pt" o:hralign="center" o:hrstd="t" o:hr="t" fillcolor="#a0a0a0" stroked="f"/>
        </w:pict>
      </w:r>
    </w:p>
    <w:p w14:paraId="7F17D722" w14:textId="77777777" w:rsidR="006A34C2" w:rsidRDefault="00F3742C" w:rsidP="006A34C2">
      <w:r>
        <w:rPr>
          <w:noProof/>
        </w:rPr>
        <w:lastRenderedPageBreak/>
        <w:pict w14:anchorId="4B12948A">
          <v:rect id="_x0000_i1045" style="width:0;height:1.5pt" o:hralign="center" o:hrstd="t" o:hr="t" fillcolor="#a0a0a0" stroked="f"/>
        </w:pict>
      </w:r>
    </w:p>
    <w:p w14:paraId="50A529F6" w14:textId="77777777" w:rsidR="006A34C2" w:rsidRDefault="006A34C2" w:rsidP="006A34C2">
      <w:pPr>
        <w:pStyle w:val="Heading1"/>
      </w:pPr>
      <w:r>
        <w:t>Section 2 — Asset Review</w:t>
      </w:r>
    </w:p>
    <w:p w14:paraId="6B47B0E2" w14:textId="77777777" w:rsidR="006A34C2" w:rsidRDefault="006A34C2" w:rsidP="006A34C2">
      <w:pPr>
        <w:pStyle w:val="NormalWeb"/>
      </w:pPr>
      <w:r>
        <w:t>Verify updates to the Master Asset Register.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9"/>
        <w:gridCol w:w="1036"/>
      </w:tblGrid>
      <w:tr w:rsidR="006A34C2" w14:paraId="2A92289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859CB3C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Review Item</w:t>
            </w:r>
          </w:p>
        </w:tc>
        <w:tc>
          <w:tcPr>
            <w:tcW w:w="0" w:type="auto"/>
            <w:vAlign w:val="center"/>
            <w:hideMark/>
          </w:tcPr>
          <w:p w14:paraId="67D67D4F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Complete</w:t>
            </w:r>
          </w:p>
        </w:tc>
      </w:tr>
      <w:tr w:rsidR="006A34C2" w14:paraId="6AA484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2C5ACF" w14:textId="77777777" w:rsidR="006A34C2" w:rsidRDefault="006A34C2">
            <w:r>
              <w:t>New hardware recorded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571AEF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AC79B" w14:textId="77777777" w:rsidR="006A34C2" w:rsidRDefault="006A34C2">
            <w:r>
              <w:t>Retired equipment removed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21068B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68F179" w14:textId="77777777" w:rsidR="006A34C2" w:rsidRDefault="006A34C2">
            <w:r>
              <w:t>New SaaS applications added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5BD3BF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2364D5" w14:textId="77777777" w:rsidR="006A34C2" w:rsidRDefault="006A34C2">
            <w:r>
              <w:t>Software inventory updated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00A5B3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78EFAD" w14:textId="77777777" w:rsidR="006A34C2" w:rsidRDefault="006A34C2">
            <w:r>
              <w:t>Human assets updated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7FDFC8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6B850" w14:textId="77777777" w:rsidR="006A34C2" w:rsidRDefault="006A34C2">
            <w:r>
              <w:t>Physical assets updated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</w:tbl>
    <w:p w14:paraId="470ACB8E" w14:textId="77777777" w:rsidR="006A34C2" w:rsidRDefault="006A34C2" w:rsidP="006A34C2">
      <w:pPr>
        <w:pStyle w:val="NormalWeb"/>
      </w:pPr>
      <w:r>
        <w:t>Related Document:</w:t>
      </w:r>
    </w:p>
    <w:p w14:paraId="042FD3D7" w14:textId="77777777" w:rsidR="006A34C2" w:rsidRDefault="006A34C2" w:rsidP="006A34C2">
      <w:pPr>
        <w:pStyle w:val="NormalWeb"/>
      </w:pPr>
      <w:r>
        <w:rPr>
          <w:rStyle w:val="Strong"/>
        </w:rPr>
        <w:t>F-001 Master Asset Register</w:t>
      </w:r>
    </w:p>
    <w:p w14:paraId="39DE9CFF" w14:textId="77777777" w:rsidR="006A34C2" w:rsidRDefault="00F3742C" w:rsidP="006A34C2">
      <w:r>
        <w:rPr>
          <w:noProof/>
        </w:rPr>
        <w:pict w14:anchorId="65F595FF">
          <v:rect id="_x0000_i1044" style="width:0;height:1.5pt" o:hralign="center" o:hrstd="t" o:hr="t" fillcolor="#a0a0a0" stroked="f"/>
        </w:pict>
      </w:r>
    </w:p>
    <w:p w14:paraId="2C39BDD3" w14:textId="77777777" w:rsidR="006A34C2" w:rsidRDefault="006A34C2" w:rsidP="006A34C2">
      <w:pPr>
        <w:pStyle w:val="Heading1"/>
      </w:pPr>
      <w:r>
        <w:t>Section 3 — Identity &amp; Access Review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5"/>
        <w:gridCol w:w="1036"/>
      </w:tblGrid>
      <w:tr w:rsidR="006A34C2" w14:paraId="1A78DDA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3423AA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Review Item</w:t>
            </w:r>
          </w:p>
        </w:tc>
        <w:tc>
          <w:tcPr>
            <w:tcW w:w="0" w:type="auto"/>
            <w:vAlign w:val="center"/>
            <w:hideMark/>
          </w:tcPr>
          <w:p w14:paraId="71490CB1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Complete</w:t>
            </w:r>
          </w:p>
        </w:tc>
      </w:tr>
      <w:tr w:rsidR="006A34C2" w14:paraId="317112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DB68F1" w14:textId="77777777" w:rsidR="006A34C2" w:rsidRDefault="006A34C2">
            <w:r>
              <w:t>New user accounts reviewed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326A2C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F07207" w14:textId="77777777" w:rsidR="006A34C2" w:rsidRDefault="006A34C2">
            <w:r>
              <w:t>Terminated accounts disabled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1C1D9A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45A8FD" w14:textId="77777777" w:rsidR="006A34C2" w:rsidRDefault="006A34C2">
            <w:r>
              <w:t>MFA enabled for all users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00D87F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C70B59" w14:textId="77777777" w:rsidR="006A34C2" w:rsidRDefault="006A34C2">
            <w:r>
              <w:t>Privileged accounts reviewed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42DC60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AA250C" w14:textId="77777777" w:rsidR="006A34C2" w:rsidRDefault="006A34C2">
            <w:r>
              <w:t>Shared accounts reviewed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7B104C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65E719" w14:textId="77777777" w:rsidR="006A34C2" w:rsidRDefault="006A34C2">
            <w:r>
              <w:t>Service accounts reviewed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</w:tbl>
    <w:p w14:paraId="3B41FEFD" w14:textId="77777777" w:rsidR="006A34C2" w:rsidRDefault="006A34C2" w:rsidP="006A34C2">
      <w:pPr>
        <w:pStyle w:val="NormalWeb"/>
      </w:pPr>
      <w:r>
        <w:lastRenderedPageBreak/>
        <w:t>Related Resources:</w:t>
      </w:r>
    </w:p>
    <w:p w14:paraId="6DE00434" w14:textId="77777777" w:rsidR="006A34C2" w:rsidRDefault="006A34C2" w:rsidP="006A34C2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C-001 Identity Lifecycle Management</w:t>
      </w:r>
    </w:p>
    <w:p w14:paraId="460E25FE" w14:textId="77777777" w:rsidR="006A34C2" w:rsidRDefault="006A34C2" w:rsidP="006A34C2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C-002 Identity Offboarding Protocol</w:t>
      </w:r>
    </w:p>
    <w:p w14:paraId="27D458B7" w14:textId="77777777" w:rsidR="006A34C2" w:rsidRDefault="00F3742C" w:rsidP="006A34C2">
      <w:pPr>
        <w:spacing w:after="0"/>
      </w:pPr>
      <w:r>
        <w:rPr>
          <w:noProof/>
        </w:rPr>
        <w:pict w14:anchorId="7031416B">
          <v:rect id="_x0000_i1043" style="width:0;height:1.5pt" o:hralign="center" o:hrstd="t" o:hr="t" fillcolor="#a0a0a0" stroked="f"/>
        </w:pict>
      </w:r>
    </w:p>
    <w:p w14:paraId="185C3D59" w14:textId="77777777" w:rsidR="006A34C2" w:rsidRDefault="006A34C2" w:rsidP="006A34C2">
      <w:pPr>
        <w:pStyle w:val="Heading1"/>
      </w:pPr>
      <w:r>
        <w:t>Section 4 — Enterprise Risk Review</w:t>
      </w:r>
    </w:p>
    <w:p w14:paraId="25AA4325" w14:textId="77777777" w:rsidR="006A34C2" w:rsidRDefault="006A34C2" w:rsidP="006A34C2">
      <w:pPr>
        <w:pStyle w:val="NormalWeb"/>
      </w:pPr>
      <w:r>
        <w:t>Review the Enterprise Risk Register.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4"/>
        <w:gridCol w:w="1036"/>
      </w:tblGrid>
      <w:tr w:rsidR="006A34C2" w14:paraId="6DCB3DD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DEA4AE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Review Item</w:t>
            </w:r>
          </w:p>
        </w:tc>
        <w:tc>
          <w:tcPr>
            <w:tcW w:w="0" w:type="auto"/>
            <w:vAlign w:val="center"/>
            <w:hideMark/>
          </w:tcPr>
          <w:p w14:paraId="6B607090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Complete</w:t>
            </w:r>
          </w:p>
        </w:tc>
      </w:tr>
      <w:tr w:rsidR="006A34C2" w14:paraId="4BF3B0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107923" w14:textId="77777777" w:rsidR="006A34C2" w:rsidRDefault="006A34C2">
            <w:r>
              <w:t>New risks identified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115602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B3E483" w14:textId="77777777" w:rsidR="006A34C2" w:rsidRDefault="006A34C2">
            <w:r>
              <w:t>Existing risks reassessed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075EBF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B4ACFC" w14:textId="77777777" w:rsidR="006A34C2" w:rsidRDefault="006A34C2">
            <w:r>
              <w:t>Closed risks archived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4558AC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EEA53A" w14:textId="77777777" w:rsidR="006A34C2" w:rsidRDefault="006A34C2">
            <w:r>
              <w:t>Risk owners verified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707099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E4E3E6" w14:textId="77777777" w:rsidR="006A34C2" w:rsidRDefault="006A34C2">
            <w:r>
              <w:t>Treatment plans updated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252FA5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BB9869" w14:textId="77777777" w:rsidR="006A34C2" w:rsidRDefault="006A34C2">
            <w:r>
              <w:t>High risks discussed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</w:tbl>
    <w:p w14:paraId="2FECDF6A" w14:textId="77777777" w:rsidR="006A34C2" w:rsidRDefault="006A34C2" w:rsidP="006A34C2">
      <w:pPr>
        <w:pStyle w:val="NormalWeb"/>
      </w:pPr>
      <w:r>
        <w:t>Related Document:</w:t>
      </w:r>
    </w:p>
    <w:p w14:paraId="2D43BD07" w14:textId="77777777" w:rsidR="006A34C2" w:rsidRDefault="006A34C2" w:rsidP="006A34C2">
      <w:pPr>
        <w:pStyle w:val="NormalWeb"/>
      </w:pPr>
      <w:r>
        <w:rPr>
          <w:rStyle w:val="Strong"/>
        </w:rPr>
        <w:t>R-001 Enterprise Risk Register</w:t>
      </w:r>
    </w:p>
    <w:p w14:paraId="1AB76F04" w14:textId="77777777" w:rsidR="006A34C2" w:rsidRDefault="00F3742C" w:rsidP="006A34C2">
      <w:r>
        <w:rPr>
          <w:noProof/>
        </w:rPr>
        <w:pict w14:anchorId="649683FF">
          <v:rect id="_x0000_i1042" style="width:0;height:1.5pt" o:hralign="center" o:hrstd="t" o:hr="t" fillcolor="#a0a0a0" stroked="f"/>
        </w:pict>
      </w:r>
    </w:p>
    <w:p w14:paraId="0A2AAC25" w14:textId="77777777" w:rsidR="006A34C2" w:rsidRDefault="006A34C2" w:rsidP="006A34C2">
      <w:pPr>
        <w:pStyle w:val="Heading1"/>
      </w:pPr>
      <w:r>
        <w:t>Section 5 — Security Operations Review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8"/>
        <w:gridCol w:w="1036"/>
      </w:tblGrid>
      <w:tr w:rsidR="006A34C2" w14:paraId="68B55C4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21ACA0E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Review Item</w:t>
            </w:r>
          </w:p>
        </w:tc>
        <w:tc>
          <w:tcPr>
            <w:tcW w:w="0" w:type="auto"/>
            <w:vAlign w:val="center"/>
            <w:hideMark/>
          </w:tcPr>
          <w:p w14:paraId="78C640EA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Complete</w:t>
            </w:r>
          </w:p>
        </w:tc>
      </w:tr>
      <w:tr w:rsidR="006A34C2" w14:paraId="5710C9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2C33A" w14:textId="77777777" w:rsidR="006A34C2" w:rsidRDefault="006A34C2">
            <w:r>
              <w:t>Critical patches installed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60F730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12899" w14:textId="77777777" w:rsidR="006A34C2" w:rsidRDefault="006A34C2">
            <w:r>
              <w:t>Endpoint protection healthy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362028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04399D" w14:textId="77777777" w:rsidR="006A34C2" w:rsidRDefault="006A34C2">
            <w:r>
              <w:t>Backup verification completed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2AF159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31D73" w14:textId="77777777" w:rsidR="006A34C2" w:rsidRDefault="006A34C2">
            <w:r>
              <w:lastRenderedPageBreak/>
              <w:t>Vulnerability scan reviewed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0AB261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049E4" w14:textId="77777777" w:rsidR="006A34C2" w:rsidRDefault="006A34C2">
            <w:r>
              <w:t>Security incidents reviewed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1E738F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836FF" w14:textId="77777777" w:rsidR="006A34C2" w:rsidRDefault="006A34C2">
            <w:r>
              <w:t>Audit logs reviewed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</w:tbl>
    <w:p w14:paraId="524C4300" w14:textId="77777777" w:rsidR="006A34C2" w:rsidRDefault="006A34C2" w:rsidP="006A34C2">
      <w:pPr>
        <w:pStyle w:val="NormalWeb"/>
      </w:pPr>
      <w:r>
        <w:t>Related Document:</w:t>
      </w:r>
    </w:p>
    <w:p w14:paraId="52B33748" w14:textId="77777777" w:rsidR="006A34C2" w:rsidRDefault="006A34C2" w:rsidP="006A34C2">
      <w:pPr>
        <w:pStyle w:val="NormalWeb"/>
      </w:pPr>
      <w:r>
        <w:rPr>
          <w:rStyle w:val="Strong"/>
        </w:rPr>
        <w:t>F-002 Unified System Security Plan</w:t>
      </w:r>
    </w:p>
    <w:p w14:paraId="405CAEA8" w14:textId="77777777" w:rsidR="006A34C2" w:rsidRDefault="00F3742C" w:rsidP="006A34C2">
      <w:r>
        <w:rPr>
          <w:noProof/>
        </w:rPr>
        <w:pict w14:anchorId="68BBB0E7">
          <v:rect id="_x0000_i1041" style="width:0;height:1.5pt" o:hralign="center" o:hrstd="t" o:hr="t" fillcolor="#a0a0a0" stroked="f"/>
        </w:pict>
      </w:r>
    </w:p>
    <w:p w14:paraId="3EA53348" w14:textId="77777777" w:rsidR="006A34C2" w:rsidRDefault="006A34C2" w:rsidP="006A34C2">
      <w:pPr>
        <w:pStyle w:val="Heading1"/>
      </w:pPr>
      <w:r>
        <w:t>Section 6 — Vendor Review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5"/>
        <w:gridCol w:w="1036"/>
      </w:tblGrid>
      <w:tr w:rsidR="006A34C2" w14:paraId="209A8A0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2AD193C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Review Item</w:t>
            </w:r>
          </w:p>
        </w:tc>
        <w:tc>
          <w:tcPr>
            <w:tcW w:w="0" w:type="auto"/>
            <w:vAlign w:val="center"/>
            <w:hideMark/>
          </w:tcPr>
          <w:p w14:paraId="25AE08F6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Complete</w:t>
            </w:r>
          </w:p>
        </w:tc>
      </w:tr>
      <w:tr w:rsidR="006A34C2" w14:paraId="54E616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AD0A86" w14:textId="77777777" w:rsidR="006A34C2" w:rsidRDefault="006A34C2">
            <w:r>
              <w:t>New vendors added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609804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F0868C" w14:textId="77777777" w:rsidR="006A34C2" w:rsidRDefault="006A34C2">
            <w:r>
              <w:t>Contracts reviewed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465236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01B7C9" w14:textId="77777777" w:rsidR="006A34C2" w:rsidRDefault="006A34C2">
            <w:r>
              <w:t>Business Associate Agreements current</w:t>
            </w:r>
          </w:p>
        </w:tc>
        <w:tc>
          <w:tcPr>
            <w:tcW w:w="0" w:type="auto"/>
            <w:vAlign w:val="center"/>
            <w:hideMark/>
          </w:tcPr>
          <w:p>
            <w:r>
              <w:t>☐</w:t>
            </w:r>
          </w:p>
        </w:tc>
      </w:tr>
      <w:tr w:rsidR="006A34C2" w14:paraId="29EE59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07E85" w14:textId="77777777" w:rsidR="006A34C2" w:rsidRDefault="006A34C2">
            <w:r>
              <w:t>Vendor security issues reviewed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711D04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992C7" w14:textId="77777777" w:rsidR="006A34C2" w:rsidRDefault="006A34C2">
            <w:r>
              <w:t>Vendor insurance verified (if applicable)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3307BF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5294F3" w14:textId="77777777" w:rsidR="006A34C2" w:rsidRDefault="006A34C2">
            <w:r>
              <w:t>Vendor risk assessments updated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</w:tbl>
    <w:p w14:paraId="4B3E4597" w14:textId="77777777" w:rsidR="006A34C2" w:rsidRDefault="006A34C2" w:rsidP="006A34C2">
      <w:pPr>
        <w:pStyle w:val="NormalWeb"/>
      </w:pPr>
      <w:r>
        <w:t>Related Resources:</w:t>
      </w:r>
    </w:p>
    <w:p w14:paraId="2F0091B1" w14:textId="77777777" w:rsidR="006A34C2" w:rsidRDefault="006A34C2" w:rsidP="006A34C2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V-001 Vendor Register</w:t>
      </w:r>
    </w:p>
    <w:p w14:paraId="43E1F2FD" w14:textId="77777777" w:rsidR="006A34C2" w:rsidRDefault="006A34C2" w:rsidP="006A34C2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V-002 Vendor Risk Assessment</w:t>
      </w:r>
    </w:p>
    <w:p w14:paraId="4E33BCE2" w14:textId="77777777" w:rsidR="006A34C2" w:rsidRDefault="00F3742C" w:rsidP="006A34C2">
      <w:pPr>
        <w:spacing w:after="0"/>
      </w:pPr>
      <w:r>
        <w:rPr>
          <w:noProof/>
        </w:rPr>
        <w:pict w14:anchorId="2C3E0B52">
          <v:rect id="_x0000_i1040" style="width:0;height:1.5pt" o:hralign="center" o:hrstd="t" o:hr="t" fillcolor="#a0a0a0" stroked="f"/>
        </w:pict>
      </w:r>
    </w:p>
    <w:p w14:paraId="31E2164D" w14:textId="77777777" w:rsidR="006A34C2" w:rsidRDefault="006A34C2" w:rsidP="006A34C2">
      <w:pPr>
        <w:pStyle w:val="Heading1"/>
      </w:pPr>
      <w:r>
        <w:lastRenderedPageBreak/>
        <w:t>Section 7 — Compliance Review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9"/>
        <w:gridCol w:w="1036"/>
      </w:tblGrid>
      <w:tr w:rsidR="006A34C2" w14:paraId="165758F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7E468A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Review Item</w:t>
            </w:r>
          </w:p>
        </w:tc>
        <w:tc>
          <w:tcPr>
            <w:tcW w:w="0" w:type="auto"/>
            <w:vAlign w:val="center"/>
            <w:hideMark/>
          </w:tcPr>
          <w:p w14:paraId="0C64E950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Complete</w:t>
            </w:r>
          </w:p>
        </w:tc>
      </w:tr>
      <w:tr w:rsidR="006A34C2" w14:paraId="112A20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D9ADB" w14:textId="77777777" w:rsidR="006A34C2" w:rsidRDefault="006A34C2">
            <w:r>
              <w:t>Required training completed</w:t>
            </w:r>
          </w:p>
        </w:tc>
        <w:tc>
          <w:tcPr>
            <w:tcW w:w="0" w:type="auto"/>
            <w:vAlign w:val="center"/>
            <w:hideMark/>
          </w:tcPr>
          <w:p>
            <w:r>
              <w:t>☐</w:t>
            </w:r>
          </w:p>
        </w:tc>
      </w:tr>
      <w:tr w:rsidR="006A34C2" w14:paraId="564709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325D57" w14:textId="77777777" w:rsidR="006A34C2" w:rsidRDefault="006A34C2">
            <w:r>
              <w:t>Policies updated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7179C7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50DA2F" w14:textId="77777777" w:rsidR="006A34C2" w:rsidRDefault="006A34C2">
            <w:r>
              <w:t>Compliance evidence collected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257B9D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D43CAA" w14:textId="77777777" w:rsidR="006A34C2" w:rsidRDefault="006A34C2">
            <w:r>
              <w:t>Regulatory changes reviewed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  <w:tr w:rsidR="006A34C2" w14:paraId="5E99E7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0F62C" w14:textId="77777777" w:rsidR="006A34C2" w:rsidRDefault="006A34C2">
            <w:r>
              <w:t>Audit preparation items updated</w:t>
            </w:r>
          </w:p>
        </w:tc>
        <w:tc>
          <w:tcPr>
            <w:tcW w:w="0" w:type="auto"/>
            <w:vAlign w:val="center"/>
            <w:hideMark/>
          </w:tcPr>
          <w:p>
            <w:r>
              <w:t>☑</w:t>
            </w:r>
          </w:p>
        </w:tc>
      </w:tr>
    </w:tbl>
    <w:p w14:paraId="51594544" w14:textId="77777777" w:rsidR="006A34C2" w:rsidRDefault="00F3742C" w:rsidP="006A34C2">
      <w:r>
        <w:rPr>
          <w:noProof/>
        </w:rPr>
        <w:pict w14:anchorId="1B1E2783">
          <v:rect id="_x0000_i1039" style="width:0;height:1.5pt" o:hralign="center" o:hrstd="t" o:hr="t" fillcolor="#a0a0a0" stroked="f"/>
        </w:pict>
      </w:r>
    </w:p>
    <w:p w14:paraId="68C319BE" w14:textId="77777777" w:rsidR="006A34C2" w:rsidRDefault="006A34C2" w:rsidP="006A34C2">
      <w:pPr>
        <w:pStyle w:val="Heading1"/>
      </w:pPr>
      <w:r>
        <w:t>Section 8 — KPI Review</w:t>
      </w:r>
    </w:p>
    <w:p w14:paraId="1FBF7846" w14:textId="77777777" w:rsidR="006A34C2" w:rsidRDefault="006A34C2" w:rsidP="006A34C2">
      <w:pPr>
        <w:pStyle w:val="NormalWeb"/>
      </w:pPr>
      <w:r>
        <w:t>Record current governance metrics.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8"/>
        <w:gridCol w:w="851"/>
        <w:gridCol w:w="747"/>
      </w:tblGrid>
      <w:tr w:rsidR="006A34C2" w14:paraId="5C1A42E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75DEA3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KPI</w:t>
            </w:r>
          </w:p>
        </w:tc>
        <w:tc>
          <w:tcPr>
            <w:tcW w:w="0" w:type="auto"/>
            <w:vAlign w:val="center"/>
            <w:hideMark/>
          </w:tcPr>
          <w:p w14:paraId="37EAD873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</w:p>
        </w:tc>
        <w:tc>
          <w:tcPr>
            <w:tcW w:w="0" w:type="auto"/>
            <w:vAlign w:val="center"/>
            <w:hideMark/>
          </w:tcPr>
          <w:p w14:paraId="477E8752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Target</w:t>
            </w:r>
          </w:p>
        </w:tc>
      </w:tr>
      <w:tr w:rsidR="006A34C2" w14:paraId="1B5B24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86A51C" w14:textId="77777777" w:rsidR="006A34C2" w:rsidRDefault="006A34C2">
            <w:r>
              <w:t>Asset Inventory Accuracy</w:t>
            </w:r>
          </w:p>
        </w:tc>
        <w:tc>
          <w:tcPr>
            <w:tcW w:w="0" w:type="auto"/>
            <w:vAlign w:val="center"/>
            <w:hideMark/>
          </w:tcPr>
          <w:p>
            <w:r>
              <w:t>100%</w:t>
            </w:r>
          </w:p>
        </w:tc>
        <w:tc>
          <w:tcPr>
            <w:tcW w:w="0" w:type="auto"/>
            <w:vAlign w:val="center"/>
            <w:hideMark/>
          </w:tcPr>
          <w:p w14:paraId="0F99D3B3" w14:textId="77777777" w:rsidR="006A34C2" w:rsidRDefault="006A34C2">
            <w:r>
              <w:t>100%</w:t>
            </w:r>
          </w:p>
        </w:tc>
      </w:tr>
      <w:tr w:rsidR="006A34C2" w14:paraId="712A32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862FB4" w14:textId="77777777" w:rsidR="006A34C2" w:rsidRDefault="006A34C2">
            <w:r>
              <w:t>MFA Coverage</w:t>
            </w:r>
          </w:p>
        </w:tc>
        <w:tc>
          <w:tcPr>
            <w:tcW w:w="0" w:type="auto"/>
            <w:vAlign w:val="center"/>
            <w:hideMark/>
          </w:tcPr>
          <w:p>
            <w:r>
              <w:t>100%</w:t>
            </w:r>
          </w:p>
        </w:tc>
        <w:tc>
          <w:tcPr>
            <w:tcW w:w="0" w:type="auto"/>
            <w:vAlign w:val="center"/>
            <w:hideMark/>
          </w:tcPr>
          <w:p w14:paraId="0B91BDC7" w14:textId="77777777" w:rsidR="006A34C2" w:rsidRDefault="006A34C2">
            <w:r>
              <w:t>100%</w:t>
            </w:r>
          </w:p>
        </w:tc>
      </w:tr>
      <w:tr w:rsidR="006A34C2" w14:paraId="0A8D4F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EF261F" w14:textId="77777777" w:rsidR="006A34C2" w:rsidRDefault="006A34C2">
            <w:r>
              <w:t>Backup Success Rate</w:t>
            </w:r>
          </w:p>
        </w:tc>
        <w:tc>
          <w:tcPr>
            <w:tcW w:w="0" w:type="auto"/>
            <w:vAlign w:val="center"/>
            <w:hideMark/>
          </w:tcPr>
          <w:p>
            <w:r>
              <w:t>100%</w:t>
            </w:r>
          </w:p>
        </w:tc>
        <w:tc>
          <w:tcPr>
            <w:tcW w:w="0" w:type="auto"/>
            <w:vAlign w:val="center"/>
            <w:hideMark/>
          </w:tcPr>
          <w:p w14:paraId="7E51288B" w14:textId="77777777" w:rsidR="006A34C2" w:rsidRDefault="006A34C2">
            <w:r>
              <w:t>100%</w:t>
            </w:r>
          </w:p>
        </w:tc>
      </w:tr>
      <w:tr w:rsidR="006A34C2" w14:paraId="4DF5C8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330754" w14:textId="77777777" w:rsidR="006A34C2" w:rsidRDefault="006A34C2">
            <w:r>
              <w:t>Patch Compliance</w:t>
            </w:r>
          </w:p>
        </w:tc>
        <w:tc>
          <w:tcPr>
            <w:tcW w:w="0" w:type="auto"/>
            <w:vAlign w:val="center"/>
            <w:hideMark/>
          </w:tcPr>
          <w:p>
            <w:r>
              <w:t>96%</w:t>
            </w:r>
          </w:p>
        </w:tc>
        <w:tc>
          <w:tcPr>
            <w:tcW w:w="0" w:type="auto"/>
            <w:vAlign w:val="center"/>
            <w:hideMark/>
          </w:tcPr>
          <w:p w14:paraId="05BA0F9E" w14:textId="77777777" w:rsidR="006A34C2" w:rsidRDefault="006A34C2">
            <w:r>
              <w:t>≥95%</w:t>
            </w:r>
          </w:p>
        </w:tc>
      </w:tr>
      <w:tr w:rsidR="006A34C2" w14:paraId="16E302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07E17" w14:textId="77777777" w:rsidR="006A34C2" w:rsidRDefault="006A34C2">
            <w:r>
              <w:t>High Risks Open</w:t>
            </w:r>
          </w:p>
        </w:tc>
        <w:tc>
          <w:tcPr>
            <w:tcW w:w="0" w:type="auto"/>
            <w:vAlign w:val="center"/>
            <w:hideMark/>
          </w:tcPr>
          <w:p>
            <w:r>
              <w:t>0</w:t>
            </w:r>
          </w:p>
        </w:tc>
        <w:tc>
          <w:tcPr>
            <w:tcW w:w="0" w:type="auto"/>
            <w:vAlign w:val="center"/>
            <w:hideMark/>
          </w:tcPr>
          <w:p w14:paraId="0BECCF8D" w14:textId="77777777" w:rsidR="006A34C2" w:rsidRDefault="006A34C2">
            <w:r>
              <w:t>↓</w:t>
            </w:r>
          </w:p>
        </w:tc>
      </w:tr>
      <w:tr w:rsidR="006A34C2" w14:paraId="690AE1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DF18E2" w14:textId="77777777" w:rsidR="006A34C2" w:rsidRDefault="006A34C2">
            <w:r>
              <w:t>Vendor Reviews Completed</w:t>
            </w:r>
          </w:p>
        </w:tc>
        <w:tc>
          <w:tcPr>
            <w:tcW w:w="0" w:type="auto"/>
            <w:vAlign w:val="center"/>
            <w:hideMark/>
          </w:tcPr>
          <w:p>
            <w:r>
              <w:t>100%</w:t>
            </w:r>
          </w:p>
        </w:tc>
        <w:tc>
          <w:tcPr>
            <w:tcW w:w="0" w:type="auto"/>
            <w:vAlign w:val="center"/>
            <w:hideMark/>
          </w:tcPr>
          <w:p w14:paraId="78FEFBB2" w14:textId="77777777" w:rsidR="006A34C2" w:rsidRDefault="006A34C2">
            <w:r>
              <w:t>100%</w:t>
            </w:r>
          </w:p>
        </w:tc>
      </w:tr>
      <w:tr w:rsidR="006A34C2" w14:paraId="79C8E8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7EFB5C" w14:textId="77777777" w:rsidR="006A34C2" w:rsidRDefault="006A34C2">
            <w:r>
              <w:t>Security Training Completion</w:t>
            </w:r>
          </w:p>
        </w:tc>
        <w:tc>
          <w:tcPr>
            <w:tcW w:w="0" w:type="auto"/>
            <w:vAlign w:val="center"/>
            <w:hideMark/>
          </w:tcPr>
          <w:p>
            <w:r>
              <w:t>60%</w:t>
            </w:r>
          </w:p>
        </w:tc>
        <w:tc>
          <w:tcPr>
            <w:tcW w:w="0" w:type="auto"/>
            <w:vAlign w:val="center"/>
            <w:hideMark/>
          </w:tcPr>
          <w:p w14:paraId="7D17168C" w14:textId="77777777" w:rsidR="006A34C2" w:rsidRDefault="006A34C2">
            <w:r>
              <w:t>100%</w:t>
            </w:r>
          </w:p>
        </w:tc>
      </w:tr>
      <w:tr w:rsidR="006A34C2" w14:paraId="3BC7E3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86A953" w14:textId="77777777" w:rsidR="006A34C2" w:rsidRDefault="006A34C2">
            <w:r>
              <w:t>Open Action Items</w:t>
            </w:r>
          </w:p>
        </w:tc>
        <w:tc>
          <w:tcPr>
            <w:tcW w:w="0" w:type="auto"/>
            <w:vAlign w:val="center"/>
            <w:hideMark/>
          </w:tcPr>
          <w:p>
            <w:r>
              <w:t>3</w:t>
            </w:r>
          </w:p>
        </w:tc>
        <w:tc>
          <w:tcPr>
            <w:tcW w:w="0" w:type="auto"/>
            <w:vAlign w:val="center"/>
            <w:hideMark/>
          </w:tcPr>
          <w:p w14:paraId="62679B91" w14:textId="77777777" w:rsidR="006A34C2" w:rsidRDefault="006A34C2">
            <w:r>
              <w:t>↓</w:t>
            </w:r>
          </w:p>
        </w:tc>
      </w:tr>
    </w:tbl>
    <w:p w14:paraId="7E6A50E1" w14:textId="77777777" w:rsidR="006A34C2" w:rsidRDefault="00F3742C" w:rsidP="006A34C2">
      <w:r>
        <w:rPr>
          <w:noProof/>
        </w:rPr>
        <w:pict w14:anchorId="5736FA06">
          <v:rect id="_x0000_i1038" alt="" style="width:431.95pt;height:.05pt;mso-width-percent:0;mso-height-percent:0;mso-width-percent:0;mso-height-percent:0" o:hrpct="923" o:hralign="center" o:hrstd="t" o:hr="t" fillcolor="#a0a0a0" stroked="f"/>
        </w:pict>
      </w:r>
    </w:p>
    <w:p w14:paraId="4FADCFBC" w14:textId="77777777" w:rsidR="006A34C2" w:rsidRDefault="006A34C2" w:rsidP="006A34C2">
      <w:pPr>
        <w:pStyle w:val="Heading1"/>
      </w:pPr>
      <w:r>
        <w:t>Section 9 — Decisions &amp; Action Items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"/>
        <w:gridCol w:w="740"/>
        <w:gridCol w:w="982"/>
        <w:gridCol w:w="699"/>
      </w:tblGrid>
      <w:tr w:rsidR="006A34C2" w14:paraId="470D10C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A072CD9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Action</w:t>
            </w:r>
          </w:p>
        </w:tc>
        <w:tc>
          <w:tcPr>
            <w:tcW w:w="0" w:type="auto"/>
            <w:vAlign w:val="center"/>
            <w:hideMark/>
          </w:tcPr>
          <w:p w14:paraId="60505A98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Owner</w:t>
            </w:r>
          </w:p>
        </w:tc>
        <w:tc>
          <w:tcPr>
            <w:tcW w:w="0" w:type="auto"/>
            <w:vAlign w:val="center"/>
            <w:hideMark/>
          </w:tcPr>
          <w:p w14:paraId="05B06A4A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Due Date</w:t>
            </w:r>
          </w:p>
        </w:tc>
        <w:tc>
          <w:tcPr>
            <w:tcW w:w="0" w:type="auto"/>
            <w:vAlign w:val="center"/>
            <w:hideMark/>
          </w:tcPr>
          <w:p w14:paraId="5BEA5007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6A34C2" w14:paraId="0E8404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Centralize Business Associate Agreement (BAA) tracking log</w:t>
            </w:r>
          </w:p>
        </w:tc>
        <w:tc>
          <w:tcPr>
            <w:tcW w:w="0" w:type="auto"/>
            <w:vAlign w:val="center"/>
            <w:hideMark/>
          </w:tcPr>
          <w:p>
            <w:r>
              <w:t>Linda Foster</w:t>
            </w:r>
          </w:p>
        </w:tc>
        <w:tc>
          <w:tcPr>
            <w:tcW w:w="0" w:type="auto"/>
            <w:vAlign w:val="center"/>
            <w:hideMark/>
          </w:tcPr>
          <w:p>
            <w:r>
              <w:t>08/31/2026</w:t>
            </w:r>
          </w:p>
        </w:tc>
        <w:tc>
          <w:tcPr>
            <w:tcW w:w="0" w:type="auto"/>
            <w:vAlign w:val="center"/>
            <w:hideMark/>
          </w:tcPr>
          <w:p>
            <w:r>
              <w:t>In Progress</w:t>
            </w:r>
          </w:p>
        </w:tc>
      </w:tr>
      <w:tr w:rsidR="006A34C2" w14:paraId="0E8404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Confirm MDM remote-wipe is enabled and tested on all mobile devices</w:t>
            </w:r>
          </w:p>
        </w:tc>
        <w:tc>
          <w:tcPr>
            <w:tcW w:w="0" w:type="auto"/>
            <w:vAlign w:val="center"/>
            <w:hideMark/>
          </w:tcPr>
          <w:p>
            <w:r>
              <w:t>Linda Foster</w:t>
            </w:r>
          </w:p>
        </w:tc>
        <w:tc>
          <w:tcPr>
            <w:tcW w:w="0" w:type="auto"/>
            <w:vAlign w:val="center"/>
            <w:hideMark/>
          </w:tcPr>
          <w:p>
            <w:r>
              <w:t>08/31/2026</w:t>
            </w:r>
          </w:p>
        </w:tc>
        <w:tc>
          <w:tcPr>
            <w:tcW w:w="0" w:type="auto"/>
            <w:vAlign w:val="center"/>
            <w:hideMark/>
          </w:tcPr>
          <w:p>
            <w:r>
              <w:t>In Progress</w:t>
            </w:r>
          </w:p>
        </w:tc>
      </w:tr>
      <w:tr w:rsidR="006A34C2" w14:paraId="0E8404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>
            <w:r>
              <w:t>Schedule annual backup restoration test</w:t>
            </w:r>
          </w:p>
        </w:tc>
        <w:tc>
          <w:tcPr>
            <w:tcW w:w="0" w:type="auto"/>
            <w:vAlign w:val="center"/>
            <w:hideMark/>
          </w:tcPr>
          <w:p>
            <w:r>
              <w:t>Summit IT Partners</w:t>
            </w:r>
          </w:p>
        </w:tc>
        <w:tc>
          <w:tcPr>
            <w:tcW w:w="0" w:type="auto"/>
            <w:vAlign w:val="center"/>
            <w:hideMark/>
          </w:tcPr>
          <w:p>
            <w:r>
              <w:t>09/30/2026</w:t>
            </w:r>
          </w:p>
        </w:tc>
        <w:tc>
          <w:tcPr>
            <w:tcW w:w="0" w:type="auto"/>
            <w:vAlign w:val="center"/>
            <w:hideMark/>
          </w:tcPr>
          <w:p>
            <w:r>
              <w:t>Not Started</w:t>
            </w:r>
          </w:p>
        </w:tc>
      </w:tr>
      <w:tr w:rsidR="006A34C2" w14:paraId="0D9DC1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8EE2E" w14:textId="77777777" w:rsidR="006A34C2" w:rsidRDefault="006A34C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6966661" w14:textId="77777777" w:rsidR="006A34C2" w:rsidRDefault="006A34C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2E260E5" w14:textId="77777777" w:rsidR="006A34C2" w:rsidRDefault="006A34C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1ABF9E0" w14:textId="77777777" w:rsidR="006A34C2" w:rsidRDefault="006A34C2">
            <w:pPr>
              <w:rPr>
                <w:sz w:val="20"/>
                <w:szCs w:val="20"/>
              </w:rPr>
            </w:pPr>
          </w:p>
        </w:tc>
      </w:tr>
      <w:tr w:rsidR="006A34C2" w14:paraId="1E7522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096531" w14:textId="77777777" w:rsidR="006A34C2" w:rsidRDefault="006A34C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B7BF453" w14:textId="77777777" w:rsidR="006A34C2" w:rsidRDefault="006A34C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D58E0CD" w14:textId="77777777" w:rsidR="006A34C2" w:rsidRDefault="006A34C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5B511B5" w14:textId="77777777" w:rsidR="006A34C2" w:rsidRDefault="006A34C2">
            <w:pPr>
              <w:rPr>
                <w:sz w:val="20"/>
                <w:szCs w:val="20"/>
              </w:rPr>
            </w:pPr>
          </w:p>
        </w:tc>
      </w:tr>
      <w:tr w:rsidR="006A34C2" w14:paraId="25E632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B2DE1" w14:textId="77777777" w:rsidR="006A34C2" w:rsidRDefault="006A34C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DDBBC1F" w14:textId="77777777" w:rsidR="006A34C2" w:rsidRDefault="006A34C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1CCD19F" w14:textId="77777777" w:rsidR="006A34C2" w:rsidRDefault="006A34C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9928ADE" w14:textId="77777777" w:rsidR="006A34C2" w:rsidRDefault="006A34C2">
            <w:pPr>
              <w:rPr>
                <w:sz w:val="20"/>
                <w:szCs w:val="20"/>
              </w:rPr>
            </w:pPr>
          </w:p>
        </w:tc>
      </w:tr>
      <w:tr w:rsidR="006A34C2" w14:paraId="5BBDA0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6C4C1" w14:textId="77777777" w:rsidR="006A34C2" w:rsidRDefault="006A34C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F26C607" w14:textId="77777777" w:rsidR="006A34C2" w:rsidRDefault="006A34C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D87D0F0" w14:textId="77777777" w:rsidR="006A34C2" w:rsidRDefault="006A34C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E674B38" w14:textId="77777777" w:rsidR="006A34C2" w:rsidRDefault="006A34C2">
            <w:pPr>
              <w:rPr>
                <w:sz w:val="20"/>
                <w:szCs w:val="20"/>
              </w:rPr>
            </w:pPr>
          </w:p>
        </w:tc>
      </w:tr>
    </w:tbl>
    <w:p w14:paraId="14D08844" w14:textId="77777777" w:rsidR="006A34C2" w:rsidRDefault="00F3742C" w:rsidP="006A34C2">
      <w:pPr>
        <w:rPr>
          <w:sz w:val="24"/>
          <w:szCs w:val="24"/>
        </w:rPr>
      </w:pPr>
      <w:r>
        <w:rPr>
          <w:noProof/>
        </w:rPr>
        <w:lastRenderedPageBreak/>
        <w:pict w14:anchorId="384AFA10">
          <v:rect id="_x0000_i1037" alt="" style="width:431.95pt;height:.05pt;mso-width-percent:0;mso-height-percent:0;mso-width-percent:0;mso-height-percent:0" o:hrpct="923" o:hralign="center" o:hrstd="t" o:hr="t" fillcolor="#a0a0a0" stroked="f"/>
        </w:pict>
      </w:r>
    </w:p>
    <w:p w14:paraId="1F084D9B" w14:textId="77777777" w:rsidR="006A34C2" w:rsidRDefault="006A34C2" w:rsidP="006A34C2">
      <w:pPr>
        <w:pStyle w:val="Heading1"/>
      </w:pPr>
      <w:r>
        <w:t>Section 10 — Executive Summary</w:t>
      </w:r>
    </w:p>
    <w:p w14:paraId="1C95EFEE" w14:textId="77777777" w:rsidR="006A34C2" w:rsidRDefault="006A34C2" w:rsidP="006A34C2">
      <w:pPr>
        <w:pStyle w:val="Heading3"/>
      </w:pPr>
      <w:r>
        <w:t>Major Changes This Month</w:t>
      </w:r>
    </w:p>
    <w:p w14:paraId="3F222EEA" w14:textId="77777777" w:rsidR="006A34C2" w:rsidRDefault="00F3742C" w:rsidP="006A34C2">
      <w:r>
        <w:rPr>
          <w:noProof/>
        </w:rPr>
        <w:t>Added the practice domain name (A-027) to the Master Asset Register and identified a corresponding risk (R-019) after reviewing a real-world case study on domain expiration.</w:t>
      </w:r>
    </w:p>
    <w:p w14:paraId="1D6E9C5B" w14:textId="77777777" w:rsidR="006A34C2" w:rsidRDefault="00F3742C" w:rsidP="006A34C2">
      <w:r>
        <w:rPr>
          <w:noProof/>
        </w:rPr>
        <w:pict w14:anchorId="36D8F580">
          <v:rect id="_x0000_i1035" alt="" style="width:431.95pt;height:.05pt;mso-width-percent:0;mso-height-percent:0;mso-width-percent:0;mso-height-percent:0" o:hrpct="923" o:hralign="center" o:hrstd="t" o:hr="t" fillcolor="#a0a0a0" stroked="f"/>
        </w:pict>
      </w:r>
    </w:p>
    <w:p w14:paraId="3770FE44" w14:textId="77777777" w:rsidR="006A34C2" w:rsidRDefault="006A34C2" w:rsidP="006A34C2">
      <w:pPr>
        <w:pStyle w:val="Heading3"/>
      </w:pPr>
      <w:r>
        <w:t>New Risks</w:t>
      </w:r>
    </w:p>
    <w:p w14:paraId="04D73AD1" w14:textId="77777777" w:rsidR="006A34C2" w:rsidRDefault="00F3742C" w:rsidP="006A34C2">
      <w:r>
        <w:rPr>
          <w:noProof/>
        </w:rPr>
        <w:t>R-019 — Domain name expiration or unauthorized transfer.</w:t>
      </w:r>
    </w:p>
    <w:p w14:paraId="4FF81BAC" w14:textId="77777777" w:rsidR="006A34C2" w:rsidRDefault="00F3742C" w:rsidP="006A34C2">
      <w:r>
        <w:rPr>
          <w:noProof/>
        </w:rPr>
        <w:pict w14:anchorId="441F59D8">
          <v:rect id="_x0000_i1033" alt="" style="width:431.95pt;height:.05pt;mso-width-percent:0;mso-height-percent:0;mso-width-percent:0;mso-height-percent:0" o:hrpct="923" o:hralign="center" o:hrstd="t" o:hr="t" fillcolor="#a0a0a0" stroked="f"/>
        </w:pict>
      </w:r>
    </w:p>
    <w:p w14:paraId="7C4A74B7" w14:textId="77777777" w:rsidR="006A34C2" w:rsidRDefault="006A34C2" w:rsidP="006A34C2">
      <w:pPr>
        <w:pStyle w:val="Heading3"/>
      </w:pPr>
      <w:r>
        <w:t>Decisions Made</w:t>
      </w:r>
    </w:p>
    <w:p w14:paraId="4F6C8B83" w14:textId="77777777" w:rsidR="006A34C2" w:rsidRDefault="00F3742C" w:rsidP="006A34C2">
      <w:r>
        <w:rPr>
          <w:noProof/>
        </w:rPr>
        <w:t>Approved centralizing Business Associate Agreement tracking; approved scheduling an annual backup restoration test.</w:t>
      </w:r>
    </w:p>
    <w:p w14:paraId="1231042C" w14:textId="77777777" w:rsidR="006A34C2" w:rsidRDefault="00F3742C" w:rsidP="006A34C2">
      <w:r>
        <w:rPr>
          <w:noProof/>
        </w:rPr>
        <w:pict w14:anchorId="4EEC733C">
          <v:rect id="_x0000_i1031" alt="" style="width:431.95pt;height:.05pt;mso-width-percent:0;mso-height-percent:0;mso-width-percent:0;mso-height-percent:0" o:hrpct="923" o:hralign="center" o:hrstd="t" o:hr="t" fillcolor="#a0a0a0" stroked="f"/>
        </w:pict>
      </w:r>
    </w:p>
    <w:p w14:paraId="7D79CED1" w14:textId="77777777" w:rsidR="006A34C2" w:rsidRDefault="006A34C2" w:rsidP="006A34C2">
      <w:pPr>
        <w:pStyle w:val="Heading3"/>
      </w:pPr>
      <w:r>
        <w:t>Outstanding Issues</w:t>
      </w:r>
    </w:p>
    <w:p w14:paraId="45002907" w14:textId="77777777" w:rsidR="006A34C2" w:rsidRDefault="00F3742C" w:rsidP="006A34C2">
      <w:r>
        <w:rPr>
          <w:noProof/>
        </w:rPr>
        <w:t>Security awareness training program is still informal (R-015); shared nursing workstation logins are still pending individual credentials (R-004).</w:t>
      </w:r>
    </w:p>
    <w:p w14:paraId="3232CA2F" w14:textId="77777777" w:rsidR="006A34C2" w:rsidRDefault="00F3742C" w:rsidP="006A34C2">
      <w:r>
        <w:rPr>
          <w:noProof/>
        </w:rPr>
        <w:pict w14:anchorId="28B35BDE">
          <v:rect id="_x0000_i1029" alt="" style="width:431.95pt;height:.05pt;mso-width-percent:0;mso-height-percent:0;mso-width-percent:0;mso-height-percent:0" o:hrpct="923" o:hralign="center" o:hrstd="t" o:hr="t" fillcolor="#a0a0a0" stroked="f"/>
        </w:pict>
      </w:r>
    </w:p>
    <w:p w14:paraId="61834257" w14:textId="77777777" w:rsidR="006A34C2" w:rsidRDefault="00F3742C" w:rsidP="006A34C2">
      <w:r>
        <w:rPr>
          <w:noProof/>
        </w:rPr>
        <w:pict w14:anchorId="79608AA3">
          <v:rect id="_x0000_i1028" style="width:0;height:1.5pt" o:hralign="center" o:hrstd="t" o:hr="t" fillcolor="#a0a0a0" stroked="f"/>
        </w:pict>
      </w:r>
    </w:p>
    <w:p w14:paraId="0394F893" w14:textId="77777777" w:rsidR="006A34C2" w:rsidRDefault="006A34C2" w:rsidP="006A34C2">
      <w:pPr>
        <w:pStyle w:val="Heading1"/>
      </w:pPr>
      <w:r>
        <w:t>Meeting Closeout</w:t>
      </w:r>
    </w:p>
    <w:p w14:paraId="0510C146" w14:textId="77777777" w:rsidR="006A34C2" w:rsidRDefault="006A34C2" w:rsidP="006A34C2">
      <w:pPr>
        <w:pStyle w:val="Heading3"/>
      </w:pPr>
      <w:r>
        <w:t>Overall Governance Health</w:t>
      </w:r>
    </w:p>
    <w:p w14:paraId="6ED351CD" w14:textId="77777777" w:rsidR="006A34C2" w:rsidRDefault="006A34C2" w:rsidP="006A34C2">
      <w:pPr>
        <w:pStyle w:val="NormalWeb"/>
      </w:pPr>
      <w:r>
        <w:rPr>
          <w:rFonts w:ascii="Segoe UI Symbol" w:hAnsi="Segoe UI Symbol" w:cs="Segoe UI Symbol"/>
        </w:rPr>
        <w:t>☐</w:t>
      </w:r>
      <w:r>
        <w:t xml:space="preserve"> Excellent</w:t>
      </w:r>
    </w:p>
    <w:p w14:paraId="3BF6083B" w14:textId="77777777" w:rsidR="006A34C2" w:rsidRDefault="006A34C2" w:rsidP="006A34C2">
      <w:pPr>
        <w:pStyle w:val="NormalWeb"/>
      </w:pPr>
      <w:r>
        <w:rPr>
          <w:rFonts w:ascii="Segoe UI Symbol" w:hAnsi="Segoe UI Symbol" w:cs="Segoe UI Symbol"/>
        </w:rPr>
        <w:t>☑</w:t>
      </w:r>
      <w:r>
        <w:t xml:space="preserve"> Good</w:t>
      </w:r>
    </w:p>
    <w:p w14:paraId="68A68258" w14:textId="77777777" w:rsidR="006A34C2" w:rsidRDefault="006A34C2" w:rsidP="006A34C2">
      <w:pPr>
        <w:pStyle w:val="NormalWeb"/>
      </w:pPr>
      <w:r>
        <w:rPr>
          <w:rFonts w:ascii="Segoe UI Symbol" w:hAnsi="Segoe UI Symbol" w:cs="Segoe UI Symbol"/>
        </w:rPr>
        <w:t>☐</w:t>
      </w:r>
      <w:r>
        <w:t xml:space="preserve"> Needs Improvement</w:t>
      </w:r>
    </w:p>
    <w:p w14:paraId="56E34BAD" w14:textId="77777777" w:rsidR="006A34C2" w:rsidRDefault="006A34C2" w:rsidP="006A34C2">
      <w:pPr>
        <w:pStyle w:val="NormalWeb"/>
      </w:pPr>
      <w:r>
        <w:rPr>
          <w:rFonts w:ascii="Segoe UI Symbol" w:hAnsi="Segoe UI Symbol" w:cs="Segoe UI Symbol"/>
        </w:rPr>
        <w:t>☐</w:t>
      </w:r>
      <w:r>
        <w:t xml:space="preserve"> Immediate Executive Attention Required</w:t>
      </w:r>
    </w:p>
    <w:p w14:paraId="68DB004A" w14:textId="77777777" w:rsidR="006A34C2" w:rsidRDefault="00F3742C" w:rsidP="006A34C2">
      <w:r>
        <w:rPr>
          <w:noProof/>
        </w:rPr>
        <w:pict w14:anchorId="1DDF92CF">
          <v:rect id="_x0000_i1027" alt="" style="width:431.95pt;height:.05pt;mso-width-percent:0;mso-height-percent:0;mso-width-percent:0;mso-height-percent:0" o:hrpct="923" o:hralign="center" o:hrstd="t" o:hr="t" fillcolor="#a0a0a0" stroked="f"/>
        </w:pict>
      </w:r>
    </w:p>
    <w:p w14:paraId="34A70BEC" w14:textId="77777777" w:rsidR="006A34C2" w:rsidRDefault="006A34C2" w:rsidP="006A34C2">
      <w:pPr>
        <w:pStyle w:val="Heading3"/>
      </w:pPr>
      <w:r>
        <w:t>Next Monthly GRC Heartbeat™</w:t>
      </w:r>
    </w:p>
    <w:p w14:paraId="07812BF0" w14:textId="77777777" w:rsidR="006A34C2" w:rsidRDefault="006A34C2" w:rsidP="006A34C2">
      <w:pPr>
        <w:pStyle w:val="NormalWeb"/>
      </w:pPr>
      <w:r>
        <w:rPr>
          <w:rStyle w:val="Strong"/>
        </w:rPr>
        <w:t>Date: September 7, 2026</w:t>
      </w:r>
      <w:r/>
    </w:p>
    <w:p w14:paraId="017F4971" w14:textId="77777777" w:rsidR="006A34C2" w:rsidRDefault="00F3742C" w:rsidP="006A34C2">
      <w:r>
        <w:rPr>
          <w:noProof/>
        </w:rPr>
        <w:pict w14:anchorId="3D04831C">
          <v:rect id="_x0000_i1026" alt="" style="width:431.95pt;height:.05pt;mso-width-percent:0;mso-height-percent:0;mso-width-percent:0;mso-height-percent:0" o:hrpct="923" o:hralign="center" o:hrstd="t" o:hr="t" fillcolor="#a0a0a0" stroked="f"/>
        </w:pict>
      </w:r>
    </w:p>
    <w:p w14:paraId="0B3130D2" w14:textId="77777777" w:rsidR="006A34C2" w:rsidRDefault="006A34C2" w:rsidP="006A34C2">
      <w:pPr>
        <w:pStyle w:val="Heading1"/>
      </w:pPr>
      <w:r>
        <w:lastRenderedPageBreak/>
        <w:t>Executive Approval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2"/>
        <w:gridCol w:w="640"/>
        <w:gridCol w:w="1038"/>
        <w:gridCol w:w="545"/>
      </w:tblGrid>
      <w:tr w:rsidR="006A34C2" w14:paraId="0C50DB8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2AA7AD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0" w:type="auto"/>
            <w:vAlign w:val="center"/>
            <w:hideMark/>
          </w:tcPr>
          <w:p w14:paraId="746F96D0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0" w:type="auto"/>
            <w:vAlign w:val="center"/>
            <w:hideMark/>
          </w:tcPr>
          <w:p w14:paraId="77F98E7D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Signature</w:t>
            </w:r>
          </w:p>
        </w:tc>
        <w:tc>
          <w:tcPr>
            <w:tcW w:w="0" w:type="auto"/>
            <w:vAlign w:val="center"/>
            <w:hideMark/>
          </w:tcPr>
          <w:p w14:paraId="3BDC4506" w14:textId="77777777" w:rsidR="006A34C2" w:rsidRDefault="006A34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</w:tr>
      <w:tr w:rsidR="006A34C2" w14:paraId="0BFFB9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1EC63" w14:textId="77777777" w:rsidR="006A34C2" w:rsidRDefault="006A34C2">
            <w:r>
              <w:t>Executive Sponsor</w:t>
            </w:r>
          </w:p>
        </w:tc>
        <w:tc>
          <w:tcPr>
            <w:tcW w:w="0" w:type="auto"/>
            <w:vAlign w:val="center"/>
            <w:hideMark/>
          </w:tcPr>
          <w:p>
            <w:r>
              <w:t>Dr. Michael Bennett</w:t>
            </w:r>
          </w:p>
        </w:tc>
        <w:tc>
          <w:tcPr>
            <w:tcW w:w="0" w:type="auto"/>
            <w:vAlign w:val="center"/>
            <w:hideMark/>
          </w:tcPr>
          <w:p>
            <w:r/>
          </w:p>
        </w:tc>
        <w:tc>
          <w:tcPr>
            <w:tcW w:w="0" w:type="auto"/>
            <w:vAlign w:val="center"/>
            <w:hideMark/>
          </w:tcPr>
          <w:p>
            <w:r>
              <w:t>08/03/2026</w:t>
            </w:r>
          </w:p>
        </w:tc>
      </w:tr>
      <w:tr w:rsidR="006A34C2" w14:paraId="3E3D71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7D975B" w14:textId="77777777" w:rsidR="006A34C2" w:rsidRDefault="006A34C2">
            <w:pPr>
              <w:rPr>
                <w:sz w:val="24"/>
                <w:szCs w:val="24"/>
              </w:rPr>
            </w:pPr>
            <w:r>
              <w:t>Office Manager</w:t>
            </w:r>
          </w:p>
        </w:tc>
        <w:tc>
          <w:tcPr>
            <w:tcW w:w="0" w:type="auto"/>
            <w:vAlign w:val="center"/>
            <w:hideMark/>
          </w:tcPr>
          <w:p>
            <w:r>
              <w:t>Linda Foster</w:t>
            </w:r>
          </w:p>
        </w:tc>
        <w:tc>
          <w:tcPr>
            <w:tcW w:w="0" w:type="auto"/>
            <w:vAlign w:val="center"/>
            <w:hideMark/>
          </w:tcPr>
          <w:p>
            <w:r/>
          </w:p>
        </w:tc>
        <w:tc>
          <w:tcPr>
            <w:tcW w:w="0" w:type="auto"/>
            <w:vAlign w:val="center"/>
            <w:hideMark/>
          </w:tcPr>
          <w:p>
            <w:r>
              <w:t>08/03/2026</w:t>
            </w:r>
          </w:p>
        </w:tc>
      </w:tr>
      <w:tr w:rsidR="006A34C2" w14:paraId="49277B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41907D" w14:textId="77777777" w:rsidR="006A34C2" w:rsidRDefault="006A34C2">
            <w:pPr>
              <w:rPr>
                <w:sz w:val="24"/>
                <w:szCs w:val="24"/>
              </w:rPr>
            </w:pPr>
            <w:r>
              <w:t>IT/MSP Representative</w:t>
            </w:r>
          </w:p>
        </w:tc>
        <w:tc>
          <w:tcPr>
            <w:tcW w:w="0" w:type="auto"/>
            <w:vAlign w:val="center"/>
            <w:hideMark/>
          </w:tcPr>
          <w:p>
            <w:r>
              <w:t>Summit IT Partners</w:t>
            </w:r>
          </w:p>
        </w:tc>
        <w:tc>
          <w:tcPr>
            <w:tcW w:w="0" w:type="auto"/>
            <w:vAlign w:val="center"/>
            <w:hideMark/>
          </w:tcPr>
          <w:p>
            <w:r/>
          </w:p>
        </w:tc>
        <w:tc>
          <w:tcPr>
            <w:tcW w:w="0" w:type="auto"/>
            <w:vAlign w:val="center"/>
            <w:hideMark/>
          </w:tcPr>
          <w:p>
            <w:r>
              <w:t>08/03/2026</w:t>
            </w:r>
          </w:p>
        </w:tc>
      </w:tr>
    </w:tbl>
    <w:p w14:paraId="0ABD9EE3" w14:textId="77777777" w:rsidR="006A34C2" w:rsidRDefault="00F3742C" w:rsidP="006A34C2">
      <w:pPr>
        <w:rPr>
          <w:sz w:val="24"/>
          <w:szCs w:val="24"/>
        </w:rPr>
      </w:pPr>
      <w:r>
        <w:rPr>
          <w:noProof/>
        </w:rPr>
        <w:pict w14:anchorId="0C71CAF7">
          <v:rect id="_x0000_i1025" style="width:0;height:1.5pt" o:hralign="center" o:hrstd="t" o:hr="t" fillcolor="#a0a0a0" stroked="f"/>
        </w:pict>
      </w:r>
    </w:p>
    <w:p w14:paraId="27851912" w14:textId="77777777" w:rsidR="006A34C2" w:rsidRDefault="006A34C2" w:rsidP="006A34C2">
      <w:pPr>
        <w:pStyle w:val="Heading1"/>
      </w:pPr>
      <w:r>
        <w:t>Related Resource Center Documents</w:t>
      </w:r>
    </w:p>
    <w:p w14:paraId="381FA0A1" w14:textId="77777777" w:rsidR="006A34C2" w:rsidRDefault="006A34C2" w:rsidP="006A34C2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Strong"/>
        </w:rPr>
        <w:t>F-001</w:t>
      </w:r>
      <w:r>
        <w:t xml:space="preserve"> Master Asset Register</w:t>
      </w:r>
    </w:p>
    <w:p w14:paraId="30621934" w14:textId="77777777" w:rsidR="006A34C2" w:rsidRDefault="006A34C2" w:rsidP="006A34C2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Strong"/>
        </w:rPr>
        <w:t>R-001</w:t>
      </w:r>
      <w:r>
        <w:t xml:space="preserve"> Enterprise Risk Register</w:t>
      </w:r>
    </w:p>
    <w:p w14:paraId="3E6DBC21" w14:textId="77777777" w:rsidR="006A34C2" w:rsidRDefault="006A34C2" w:rsidP="006A34C2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Strong"/>
        </w:rPr>
        <w:t>F-002</w:t>
      </w:r>
      <w:r>
        <w:t xml:space="preserve"> Unified System Security Plan</w:t>
      </w:r>
    </w:p>
    <w:p w14:paraId="12D70878" w14:textId="77777777" w:rsidR="006A34C2" w:rsidRDefault="006A34C2" w:rsidP="006A34C2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Strong"/>
        </w:rPr>
        <w:t>G-001</w:t>
      </w:r>
      <w:r>
        <w:t xml:space="preserve"> Governance Roles &amp; Responsibilities</w:t>
      </w:r>
    </w:p>
    <w:p w14:paraId="5E6CAC33" w14:textId="77777777" w:rsidR="006A34C2" w:rsidRDefault="006A34C2" w:rsidP="006A34C2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Strong"/>
        </w:rPr>
        <w:t>G-002</w:t>
      </w:r>
      <w:r>
        <w:t xml:space="preserve"> Monthly GRC Heartbeat™ Guide</w:t>
      </w:r>
    </w:p>
    <w:p w14:paraId="0A16FABF" w14:textId="77777777" w:rsidR="006A34C2" w:rsidRDefault="006A34C2" w:rsidP="006A34C2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Strong"/>
        </w:rPr>
        <w:t>V-001</w:t>
      </w:r>
      <w:r>
        <w:t xml:space="preserve"> Vendor Register</w:t>
      </w:r>
    </w:p>
    <w:p w14:paraId="2E9E192D" w14:textId="77777777" w:rsidR="006A34C2" w:rsidRDefault="006A34C2" w:rsidP="006A34C2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Strong"/>
        </w:rPr>
        <w:t>V-002</w:t>
      </w:r>
      <w:r>
        <w:t xml:space="preserve"> Vendor Risk Assessment</w:t>
      </w:r>
    </w:p>
    <w:p w14:paraId="02389823" w14:textId="77777777" w:rsidR="006A34C2" w:rsidRDefault="006A34C2" w:rsidP="006A34C2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Strong"/>
        </w:rPr>
        <w:t>C-303</w:t>
      </w:r>
      <w:r>
        <w:t xml:space="preserve"> Incident Response Playbook</w:t>
      </w:r>
    </w:p>
    <w:p w14:paraId="50312073" w14:textId="77777777" w:rsidR="006A34C2" w:rsidRDefault="006A34C2" w:rsidP="006A34C2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Strong"/>
        </w:rPr>
        <w:t>P-001</w:t>
      </w:r>
      <w:r>
        <w:t xml:space="preserve"> Business Continuity Plan</w:t>
      </w:r>
    </w:p>
    <w:p w14:paraId="07B6BC4B" w14:textId="77777777" w:rsidR="006A34C2" w:rsidRDefault="006A34C2" w:rsidP="006A34C2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rStyle w:val="Strong"/>
        </w:rPr>
        <w:t>P-002</w:t>
      </w:r>
      <w:r>
        <w:t xml:space="preserve"> Disaster Recovery Plan</w:t>
      </w:r>
    </w:p>
    <w:p w14:paraId="4BE5DA82" w14:textId="4CF5593D" w:rsidR="00EF191C" w:rsidRDefault="00EF191C" w:rsidP="006A34C2">
      <w:pPr>
        <w:pStyle w:val="ListBullet"/>
        <w:numPr>
          <w:ilvl w:val="0"/>
          <w:numId w:val="0"/>
        </w:numPr>
        <w:ind w:left="360"/>
      </w:pPr>
    </w:p>
    <w:sectPr w:rsidR="00EF191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24361A"/>
    <w:multiLevelType w:val="multilevel"/>
    <w:tmpl w:val="675C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3B102F"/>
    <w:multiLevelType w:val="multilevel"/>
    <w:tmpl w:val="350C5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46253A"/>
    <w:multiLevelType w:val="multilevel"/>
    <w:tmpl w:val="D22C8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605D7E"/>
    <w:multiLevelType w:val="multilevel"/>
    <w:tmpl w:val="C5166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1A0E64"/>
    <w:multiLevelType w:val="multilevel"/>
    <w:tmpl w:val="67CA1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603352">
    <w:abstractNumId w:val="8"/>
  </w:num>
  <w:num w:numId="2" w16cid:durableId="1670597775">
    <w:abstractNumId w:val="6"/>
  </w:num>
  <w:num w:numId="3" w16cid:durableId="1613365988">
    <w:abstractNumId w:val="5"/>
  </w:num>
  <w:num w:numId="4" w16cid:durableId="1525054730">
    <w:abstractNumId w:val="4"/>
  </w:num>
  <w:num w:numId="5" w16cid:durableId="1414664843">
    <w:abstractNumId w:val="7"/>
  </w:num>
  <w:num w:numId="6" w16cid:durableId="302546759">
    <w:abstractNumId w:val="3"/>
  </w:num>
  <w:num w:numId="7" w16cid:durableId="1141506495">
    <w:abstractNumId w:val="2"/>
  </w:num>
  <w:num w:numId="8" w16cid:durableId="449973662">
    <w:abstractNumId w:val="1"/>
  </w:num>
  <w:num w:numId="9" w16cid:durableId="1996716952">
    <w:abstractNumId w:val="0"/>
  </w:num>
  <w:num w:numId="10" w16cid:durableId="323432590">
    <w:abstractNumId w:val="11"/>
  </w:num>
  <w:num w:numId="11" w16cid:durableId="1745298695">
    <w:abstractNumId w:val="9"/>
  </w:num>
  <w:num w:numId="12" w16cid:durableId="1875465142">
    <w:abstractNumId w:val="13"/>
  </w:num>
  <w:num w:numId="13" w16cid:durableId="1717776574">
    <w:abstractNumId w:val="12"/>
  </w:num>
  <w:num w:numId="14" w16cid:durableId="185082454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046A"/>
    <w:rsid w:val="00326F90"/>
    <w:rsid w:val="006A34C2"/>
    <w:rsid w:val="00735B56"/>
    <w:rsid w:val="0091117E"/>
    <w:rsid w:val="009E3EF1"/>
    <w:rsid w:val="00AA1D8D"/>
    <w:rsid w:val="00B47730"/>
    <w:rsid w:val="00CB0664"/>
    <w:rsid w:val="00E52D76"/>
    <w:rsid w:val="00EF191C"/>
    <w:rsid w:val="00F374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926092DD-C959-2C48-972F-8B03FB348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735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Normal"/>
    <w:rsid w:val="00735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A3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548</Words>
  <Characters>3710</Characters>
  <Application>Microsoft Office Word</Application>
  <DocSecurity>0</DocSecurity>
  <Lines>127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Young</cp:lastModifiedBy>
  <cp:revision>3</cp:revision>
  <dcterms:created xsi:type="dcterms:W3CDTF">2026-07-20T11:31:00Z</dcterms:created>
  <dcterms:modified xsi:type="dcterms:W3CDTF">2026-07-20T11:32:00Z</dcterms:modified>
  <cp:category/>
</cp:coreProperties>
</file>